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ADD" w:rsidRDefault="00377ADD" w:rsidP="00310F99">
      <w:pPr>
        <w:spacing w:after="0" w:line="240" w:lineRule="auto"/>
        <w:jc w:val="center"/>
        <w:rPr>
          <w:rFonts w:ascii="Times New Roman" w:hAnsi="Times New Roman" w:cs="Times New Roman"/>
          <w:b/>
          <w:sz w:val="24"/>
          <w:szCs w:val="24"/>
        </w:rPr>
      </w:pPr>
      <w:r>
        <w:rPr>
          <w:noProof/>
          <w:lang w:val="en-US"/>
        </w:rPr>
        <mc:AlternateContent>
          <mc:Choice Requires="wps">
            <w:drawing>
              <wp:anchor distT="0" distB="0" distL="114300" distR="114300" simplePos="0" relativeHeight="251754496" behindDoc="0" locked="0" layoutInCell="1" allowOverlap="1" wp14:anchorId="317B5136" wp14:editId="62E74F18">
                <wp:simplePos x="0" y="0"/>
                <wp:positionH relativeFrom="column">
                  <wp:posOffset>-238125</wp:posOffset>
                </wp:positionH>
                <wp:positionV relativeFrom="paragraph">
                  <wp:posOffset>-381000</wp:posOffset>
                </wp:positionV>
                <wp:extent cx="704850" cy="685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04850" cy="685800"/>
                        </a:xfrm>
                        <a:prstGeom prst="rect">
                          <a:avLst/>
                        </a:prstGeom>
                      </wps:spPr>
                      <wps:style>
                        <a:lnRef idx="1">
                          <a:schemeClr val="dk1"/>
                        </a:lnRef>
                        <a:fillRef idx="2">
                          <a:schemeClr val="dk1"/>
                        </a:fillRef>
                        <a:effectRef idx="1">
                          <a:schemeClr val="dk1"/>
                        </a:effectRef>
                        <a:fontRef idx="minor">
                          <a:schemeClr val="dk1"/>
                        </a:fontRef>
                      </wps:style>
                      <wps:txbx>
                        <w:txbxContent>
                          <w:p w:rsidR="00370F66" w:rsidRDefault="00370F66" w:rsidP="00377ADD">
                            <w:pPr>
                              <w:jc w:val="center"/>
                            </w:pPr>
                            <w:r>
                              <w:rPr>
                                <w:noProof/>
                                <w:lang w:val="en-US"/>
                              </w:rPr>
                              <w:drawing>
                                <wp:inline distT="0" distB="0" distL="0" distR="0" wp14:anchorId="5846D763" wp14:editId="30C1CCE7">
                                  <wp:extent cx="549643" cy="581025"/>
                                  <wp:effectExtent l="0" t="0" r="3175" b="0"/>
                                  <wp:docPr id="4" name="Picture 4" descr="https://lh5.googleusercontent.com/xJ6TetbeLWUoy0zMsSL1zukHms21yoNaxjlHc2nRsv-gnDK4j4wchIC-cNlgdUSmVMUd0k5Ov4ADgOnXWeJ_nDrijPteUkC_VFOxfiSjJZj3Yw3WcYEllQCwQgvzV9zeoKaIAa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xJ6TetbeLWUoy0zMsSL1zukHms21yoNaxjlHc2nRsv-gnDK4j4wchIC-cNlgdUSmVMUd0k5Ov4ADgOnXWeJ_nDrijPteUkC_VFOxfiSjJZj3Yw3WcYEllQCwQgvzV9zeoKaIAa3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643" cy="581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B5136" id="Rectangle 2" o:spid="_x0000_s1026" style="position:absolute;left:0;text-align:left;margin-left:-18.75pt;margin-top:-30pt;width:55.5pt;height:5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" fillcolor="#555 [2160]" strokecolor="black [3200]" strokeweight=".5pt">
                <v:fill color2="#313131 [2608]" rotate="t" colors="0 #9b9b9b;.5 #8e8e8e;1 #797979" focus="100%" type="gradient">
                  <o:fill v:ext="view" type="gradientUnscaled"/>
                </v:fill>
                <v:textbox>
                  <w:txbxContent>
                    <w:p w:rsidR="00370F66" w:rsidRDefault="00370F66" w:rsidP="00377ADD">
                      <w:pPr>
                        <w:jc w:val="center"/>
                      </w:pPr>
                      <w:r>
                        <w:rPr>
                          <w:noProof/>
                          <w:lang w:val="en-US"/>
                        </w:rPr>
                        <w:drawing>
                          <wp:inline distT="0" distB="0" distL="0" distR="0" wp14:anchorId="5846D763" wp14:editId="30C1CCE7">
                            <wp:extent cx="549643" cy="581025"/>
                            <wp:effectExtent l="0" t="0" r="3175" b="0"/>
                            <wp:docPr id="4" name="Picture 4" descr="https://lh5.googleusercontent.com/xJ6TetbeLWUoy0zMsSL1zukHms21yoNaxjlHc2nRsv-gnDK4j4wchIC-cNlgdUSmVMUd0k5Ov4ADgOnXWeJ_nDrijPteUkC_VFOxfiSjJZj3Yw3WcYEllQCwQgvzV9zeoKaIAa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xJ6TetbeLWUoy0zMsSL1zukHms21yoNaxjlHc2nRsv-gnDK4j4wchIC-cNlgdUSmVMUd0k5Ov4ADgOnXWeJ_nDrijPteUkC_VFOxfiSjJZj3Yw3WcYEllQCwQgvzV9zeoKaIAa3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643" cy="581025"/>
                                    </a:xfrm>
                                    <a:prstGeom prst="rect">
                                      <a:avLst/>
                                    </a:prstGeom>
                                    <a:noFill/>
                                    <a:ln>
                                      <a:noFill/>
                                    </a:ln>
                                  </pic:spPr>
                                </pic:pic>
                              </a:graphicData>
                            </a:graphic>
                          </wp:inline>
                        </w:drawing>
                      </w:r>
                    </w:p>
                  </w:txbxContent>
                </v:textbox>
              </v:rect>
            </w:pict>
          </mc:Fallback>
        </mc:AlternateContent>
      </w:r>
      <w:r>
        <w:rPr>
          <w:noProof/>
          <w:lang w:val="en-US"/>
        </w:rPr>
        <mc:AlternateContent>
          <mc:Choice Requires="wps">
            <w:drawing>
              <wp:anchor distT="0" distB="0" distL="114300" distR="114300" simplePos="0" relativeHeight="251752448" behindDoc="0" locked="0" layoutInCell="1" allowOverlap="1" wp14:anchorId="161C738F" wp14:editId="5C89E74D">
                <wp:simplePos x="0" y="0"/>
                <wp:positionH relativeFrom="column">
                  <wp:posOffset>466725</wp:posOffset>
                </wp:positionH>
                <wp:positionV relativeFrom="paragraph">
                  <wp:posOffset>-381000</wp:posOffset>
                </wp:positionV>
                <wp:extent cx="6038850" cy="685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038850" cy="685800"/>
                        </a:xfrm>
                        <a:prstGeom prst="rect">
                          <a:avLst/>
                        </a:prstGeom>
                      </wps:spPr>
                      <wps:style>
                        <a:lnRef idx="1">
                          <a:schemeClr val="dk1"/>
                        </a:lnRef>
                        <a:fillRef idx="2">
                          <a:schemeClr val="dk1"/>
                        </a:fillRef>
                        <a:effectRef idx="1">
                          <a:schemeClr val="dk1"/>
                        </a:effectRef>
                        <a:fontRef idx="minor">
                          <a:schemeClr val="dk1"/>
                        </a:fontRef>
                      </wps:style>
                      <wps:txbx>
                        <w:txbxContent>
                          <w:p w:rsidR="00370F66" w:rsidRDefault="00370F66" w:rsidP="00377ADD">
                            <w:pPr>
                              <w:spacing w:after="0"/>
                            </w:pPr>
                            <w:r>
                              <w:t xml:space="preserve">INTERNATIONAL CONFERENCE ON CULINARY   FASHION BEAUTY AND TOURISM </w:t>
                            </w:r>
                            <w:bookmarkStart w:id="0" w:name="_GoBack"/>
                            <w:r>
                              <w:t>(ICCFBT 2018)</w:t>
                            </w:r>
                          </w:p>
                          <w:p w:rsidR="00370F66" w:rsidRDefault="00370F66" w:rsidP="00377ADD">
                            <w:pPr>
                              <w:spacing w:after="0"/>
                            </w:pPr>
                            <w:r>
                              <w:t>FAKULTAS  PARIWISATA  DAN  PERHOTELAN,  UNVERSITAS  NEGERI  PADANG, SUMATERA, INDONESIA</w:t>
                            </w:r>
                          </w:p>
                          <w:p w:rsidR="00370F66" w:rsidRDefault="00370F66" w:rsidP="00377ADD">
                            <w:pPr>
                              <w:spacing w:after="0"/>
                              <w:jc w:val="center"/>
                            </w:pPr>
                            <w:r>
                              <w:t>11 - 12 MAY 2018</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C738F" id="Rectangle 3" o:spid="_x0000_s1027" style="position:absolute;left:0;text-align:left;margin-left:36.75pt;margin-top:-30pt;width:475.5pt;height:5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" fillcolor="#555 [2160]" strokecolor="black [3200]" strokeweight=".5pt">
                <v:fill color2="#313131 [2608]" rotate="t" colors="0 #9b9b9b;.5 #8e8e8e;1 #797979" focus="100%" type="gradient">
                  <o:fill v:ext="view" type="gradientUnscaled"/>
                </v:fill>
                <v:textbox>
                  <w:txbxContent>
                    <w:p w:rsidR="00370F66" w:rsidRDefault="00370F66" w:rsidP="00377ADD">
                      <w:pPr>
                        <w:spacing w:after="0"/>
                      </w:pPr>
                      <w:r>
                        <w:t xml:space="preserve">INTERNATIONAL CONFERENCE ON CULINARY   FASHION BEAUTY AND TOURISM </w:t>
                      </w:r>
                      <w:bookmarkStart w:id="1" w:name="_GoBack"/>
                      <w:r>
                        <w:t>(ICCFBT 2018)</w:t>
                      </w:r>
                    </w:p>
                    <w:p w:rsidR="00370F66" w:rsidRDefault="00370F66" w:rsidP="00377ADD">
                      <w:pPr>
                        <w:spacing w:after="0"/>
                      </w:pPr>
                      <w:r>
                        <w:t>FAKULTAS  PARIWISATA  DAN  PERHOTELAN,  UNVERSITAS  NEGERI  PADANG, SUMATERA, INDONESIA</w:t>
                      </w:r>
                    </w:p>
                    <w:p w:rsidR="00370F66" w:rsidRDefault="00370F66" w:rsidP="00377ADD">
                      <w:pPr>
                        <w:spacing w:after="0"/>
                        <w:jc w:val="center"/>
                      </w:pPr>
                      <w:r>
                        <w:t>11 - 12 MAY 2018</w:t>
                      </w:r>
                      <w:bookmarkEnd w:id="1"/>
                    </w:p>
                  </w:txbxContent>
                </v:textbox>
              </v:rect>
            </w:pict>
          </mc:Fallback>
        </mc:AlternateContent>
      </w:r>
    </w:p>
    <w:p w:rsidR="00377ADD" w:rsidRDefault="00377ADD" w:rsidP="00310F99">
      <w:pPr>
        <w:spacing w:after="0" w:line="240" w:lineRule="auto"/>
        <w:jc w:val="center"/>
        <w:rPr>
          <w:rFonts w:ascii="Times New Roman" w:hAnsi="Times New Roman" w:cs="Times New Roman"/>
          <w:b/>
          <w:sz w:val="24"/>
          <w:szCs w:val="24"/>
        </w:rPr>
      </w:pPr>
    </w:p>
    <w:p w:rsidR="00377ADD" w:rsidRDefault="00377ADD" w:rsidP="00310F99">
      <w:pPr>
        <w:spacing w:after="0" w:line="240" w:lineRule="auto"/>
        <w:jc w:val="center"/>
        <w:rPr>
          <w:rFonts w:ascii="Times New Roman" w:hAnsi="Times New Roman" w:cs="Times New Roman"/>
          <w:b/>
          <w:sz w:val="24"/>
          <w:szCs w:val="24"/>
        </w:rPr>
      </w:pPr>
    </w:p>
    <w:p w:rsidR="009A3E54" w:rsidRDefault="009A3E54" w:rsidP="00310F99">
      <w:pPr>
        <w:spacing w:after="0" w:line="240" w:lineRule="auto"/>
        <w:jc w:val="center"/>
        <w:rPr>
          <w:rFonts w:ascii="Arial" w:hAnsi="Arial" w:cs="Arial"/>
          <w:b/>
          <w:sz w:val="28"/>
          <w:szCs w:val="28"/>
        </w:rPr>
      </w:pPr>
    </w:p>
    <w:p w:rsidR="003E06AD" w:rsidRPr="00454A00" w:rsidRDefault="006344A6" w:rsidP="00310F99">
      <w:pPr>
        <w:spacing w:after="0" w:line="240" w:lineRule="auto"/>
        <w:jc w:val="center"/>
        <w:rPr>
          <w:rFonts w:ascii="Arial" w:hAnsi="Arial" w:cs="Arial"/>
          <w:b/>
          <w:sz w:val="28"/>
          <w:szCs w:val="28"/>
        </w:rPr>
      </w:pPr>
      <w:r w:rsidRPr="00454A00">
        <w:rPr>
          <w:rFonts w:ascii="Arial" w:hAnsi="Arial" w:cs="Arial"/>
          <w:b/>
          <w:sz w:val="28"/>
          <w:szCs w:val="28"/>
        </w:rPr>
        <w:t>MODEL</w:t>
      </w:r>
      <w:r w:rsidR="003E658B" w:rsidRPr="00454A00">
        <w:rPr>
          <w:rFonts w:ascii="Arial" w:hAnsi="Arial" w:cs="Arial"/>
          <w:b/>
          <w:sz w:val="28"/>
          <w:szCs w:val="28"/>
        </w:rPr>
        <w:t>ING</w:t>
      </w:r>
      <w:r w:rsidR="003E658B" w:rsidRPr="00454A00">
        <w:rPr>
          <w:rFonts w:ascii="Arial" w:eastAsia="Times New Roman" w:hAnsi="Arial" w:cs="Arial"/>
          <w:b/>
          <w:color w:val="000000"/>
          <w:sz w:val="28"/>
          <w:szCs w:val="28"/>
          <w:lang w:eastAsia="ms-MY"/>
        </w:rPr>
        <w:t xml:space="preserve"> </w:t>
      </w:r>
      <w:r w:rsidRPr="00454A00">
        <w:rPr>
          <w:rFonts w:ascii="Arial" w:hAnsi="Arial" w:cs="Arial"/>
          <w:b/>
          <w:sz w:val="28"/>
          <w:szCs w:val="28"/>
        </w:rPr>
        <w:t>SATISFACTION AND BEHAVIORAL INTENTION OF</w:t>
      </w:r>
      <w:r w:rsidR="003E658B" w:rsidRPr="00454A00">
        <w:rPr>
          <w:rFonts w:ascii="Arial" w:eastAsia="Times New Roman" w:hAnsi="Arial" w:cs="Arial"/>
          <w:b/>
          <w:color w:val="000000"/>
          <w:sz w:val="28"/>
          <w:szCs w:val="28"/>
          <w:lang w:eastAsia="ms-MY"/>
        </w:rPr>
        <w:t xml:space="preserve"> MALAYSIAN </w:t>
      </w:r>
      <w:r w:rsidR="003E658B" w:rsidRPr="00454A00">
        <w:rPr>
          <w:rFonts w:ascii="Arial" w:hAnsi="Arial" w:cs="Arial"/>
          <w:b/>
          <w:sz w:val="28"/>
          <w:szCs w:val="28"/>
        </w:rPr>
        <w:t>FINE DINING RESTAURANTS</w:t>
      </w:r>
      <w:r w:rsidR="001B772E" w:rsidRPr="00454A00">
        <w:rPr>
          <w:rFonts w:ascii="Arial" w:hAnsi="Arial" w:cs="Arial"/>
          <w:b/>
          <w:sz w:val="28"/>
          <w:szCs w:val="28"/>
        </w:rPr>
        <w:t xml:space="preserve"> CONSUMERS</w:t>
      </w:r>
    </w:p>
    <w:p w:rsidR="003E658B" w:rsidRPr="00377ADD" w:rsidRDefault="003E658B" w:rsidP="00310F99">
      <w:pPr>
        <w:spacing w:after="0" w:line="240" w:lineRule="auto"/>
        <w:rPr>
          <w:rFonts w:ascii="Arial" w:hAnsi="Arial" w:cs="Arial"/>
          <w:sz w:val="28"/>
          <w:szCs w:val="28"/>
        </w:rPr>
      </w:pPr>
    </w:p>
    <w:p w:rsidR="00454A00" w:rsidRDefault="00454A00" w:rsidP="00454A00">
      <w:pPr>
        <w:pStyle w:val="AuthorAffilliation"/>
        <w:rPr>
          <w:rFonts w:ascii="Arial" w:hAnsi="Arial" w:cs="Arial"/>
          <w:sz w:val="22"/>
          <w:szCs w:val="22"/>
          <w:lang w:val="en-GB"/>
        </w:rPr>
      </w:pPr>
    </w:p>
    <w:p w:rsidR="00377ADD" w:rsidRPr="00154308" w:rsidRDefault="00377ADD" w:rsidP="00154308">
      <w:pPr>
        <w:pStyle w:val="AuthorAffilliation"/>
        <w:rPr>
          <w:sz w:val="22"/>
          <w:szCs w:val="22"/>
          <w:lang w:val="en-GB"/>
        </w:rPr>
      </w:pPr>
      <w:r w:rsidRPr="00154308">
        <w:rPr>
          <w:b/>
          <w:sz w:val="22"/>
          <w:szCs w:val="22"/>
          <w:lang w:val="en-GB"/>
        </w:rPr>
        <w:t>Salim Abdul Talib</w:t>
      </w:r>
      <w:r w:rsidR="00454A00" w:rsidRPr="00154308">
        <w:rPr>
          <w:b/>
          <w:sz w:val="22"/>
          <w:szCs w:val="22"/>
          <w:lang w:val="en-GB"/>
        </w:rPr>
        <w:t>,</w:t>
      </w:r>
      <w:r w:rsidR="00454A00" w:rsidRPr="00154308">
        <w:rPr>
          <w:sz w:val="22"/>
          <w:szCs w:val="22"/>
          <w:lang w:val="en-GB"/>
        </w:rPr>
        <w:t xml:space="preserve"> </w:t>
      </w:r>
      <w:r w:rsidR="00454A00" w:rsidRPr="00154308">
        <w:rPr>
          <w:b/>
          <w:sz w:val="22"/>
          <w:szCs w:val="22"/>
        </w:rPr>
        <w:t>Rahmat Hashim</w:t>
      </w:r>
      <w:r w:rsidR="003A4B57" w:rsidRPr="00154308">
        <w:rPr>
          <w:b/>
          <w:sz w:val="22"/>
          <w:szCs w:val="22"/>
        </w:rPr>
        <w:t xml:space="preserve"> &amp;</w:t>
      </w:r>
      <w:r w:rsidR="00454A00" w:rsidRPr="00154308">
        <w:rPr>
          <w:b/>
          <w:sz w:val="22"/>
          <w:szCs w:val="22"/>
        </w:rPr>
        <w:t xml:space="preserve"> Mohd Salehuddin Mohd Zahari</w:t>
      </w:r>
    </w:p>
    <w:p w:rsidR="00377ADD" w:rsidRPr="00154308" w:rsidRDefault="00377ADD" w:rsidP="00154308">
      <w:pPr>
        <w:pStyle w:val="AuthorAffilliation"/>
        <w:ind w:right="-540"/>
        <w:rPr>
          <w:noProof w:val="0"/>
          <w:sz w:val="22"/>
          <w:szCs w:val="22"/>
          <w:lang w:val="en-GB"/>
        </w:rPr>
      </w:pPr>
      <w:r w:rsidRPr="00154308">
        <w:rPr>
          <w:noProof w:val="0"/>
          <w:sz w:val="22"/>
          <w:szCs w:val="22"/>
          <w:lang w:val="en-GB"/>
        </w:rPr>
        <w:t>Universiti Teknologi MARA Selango</w:t>
      </w:r>
      <w:r w:rsidR="00C32A4A">
        <w:rPr>
          <w:noProof w:val="0"/>
          <w:sz w:val="22"/>
          <w:szCs w:val="22"/>
          <w:lang w:val="en-GB"/>
        </w:rPr>
        <w:t>r Branch</w:t>
      </w:r>
      <w:r w:rsidR="003A4B57" w:rsidRPr="00154308">
        <w:rPr>
          <w:noProof w:val="0"/>
          <w:sz w:val="22"/>
          <w:szCs w:val="22"/>
          <w:lang w:val="en-GB"/>
        </w:rPr>
        <w:t xml:space="preserve">, 42300 Bandar </w:t>
      </w:r>
      <w:r w:rsidRPr="00154308">
        <w:rPr>
          <w:noProof w:val="0"/>
          <w:sz w:val="22"/>
          <w:szCs w:val="22"/>
          <w:lang w:val="en-GB"/>
        </w:rPr>
        <w:t>Puncak Alam, Selangor, Malaysia</w:t>
      </w:r>
    </w:p>
    <w:p w:rsidR="003A4B57" w:rsidRPr="00154308" w:rsidRDefault="003A4B57" w:rsidP="00154308">
      <w:pPr>
        <w:pStyle w:val="AuthorAffilliation"/>
        <w:ind w:right="-399"/>
        <w:rPr>
          <w:sz w:val="22"/>
          <w:szCs w:val="22"/>
        </w:rPr>
      </w:pPr>
      <w:r w:rsidRPr="00154308">
        <w:rPr>
          <w:sz w:val="22"/>
          <w:szCs w:val="22"/>
        </w:rPr>
        <w:t xml:space="preserve">Taylor’s University Lakeside Campus, </w:t>
      </w:r>
      <w:r w:rsidRPr="00154308">
        <w:rPr>
          <w:sz w:val="22"/>
          <w:szCs w:val="22"/>
          <w:shd w:val="clear" w:color="auto" w:fill="FFFFFF"/>
        </w:rPr>
        <w:t>No. 1 Jalan </w:t>
      </w:r>
      <w:r w:rsidRPr="00154308">
        <w:rPr>
          <w:rStyle w:val="Emphasis"/>
          <w:bCs/>
          <w:i w:val="0"/>
          <w:iCs w:val="0"/>
          <w:sz w:val="22"/>
          <w:szCs w:val="22"/>
          <w:shd w:val="clear" w:color="auto" w:fill="FFFFFF"/>
        </w:rPr>
        <w:t>Taylor's,</w:t>
      </w:r>
      <w:r w:rsidRPr="00154308">
        <w:rPr>
          <w:sz w:val="22"/>
          <w:szCs w:val="22"/>
          <w:shd w:val="clear" w:color="auto" w:fill="FFFFFF"/>
        </w:rPr>
        <w:t> 47500 Subang Jaya, Selangor,</w:t>
      </w:r>
      <w:r w:rsidRPr="00154308">
        <w:rPr>
          <w:sz w:val="22"/>
          <w:szCs w:val="22"/>
        </w:rPr>
        <w:t xml:space="preserve"> Malaysia</w:t>
      </w:r>
    </w:p>
    <w:p w:rsidR="009C4B34" w:rsidRPr="00154308" w:rsidRDefault="009C4B34" w:rsidP="00154308">
      <w:pPr>
        <w:pStyle w:val="AuthorAffilliation"/>
        <w:ind w:right="-540"/>
        <w:rPr>
          <w:sz w:val="22"/>
          <w:szCs w:val="22"/>
        </w:rPr>
      </w:pPr>
      <w:r w:rsidRPr="00154308">
        <w:rPr>
          <w:noProof w:val="0"/>
          <w:sz w:val="22"/>
          <w:szCs w:val="22"/>
          <w:lang w:val="en-GB"/>
        </w:rPr>
        <w:t>Universiti Teknologi MARA</w:t>
      </w:r>
      <w:r w:rsidR="00C32A4A">
        <w:rPr>
          <w:noProof w:val="0"/>
          <w:sz w:val="22"/>
          <w:szCs w:val="22"/>
          <w:lang w:val="en-GB"/>
        </w:rPr>
        <w:t xml:space="preserve"> </w:t>
      </w:r>
      <w:r w:rsidR="00C32A4A" w:rsidRPr="00154308">
        <w:rPr>
          <w:noProof w:val="0"/>
          <w:sz w:val="22"/>
          <w:szCs w:val="22"/>
          <w:lang w:val="en-GB"/>
        </w:rPr>
        <w:t>Selango</w:t>
      </w:r>
      <w:r w:rsidR="00C32A4A">
        <w:rPr>
          <w:noProof w:val="0"/>
          <w:sz w:val="22"/>
          <w:szCs w:val="22"/>
          <w:lang w:val="en-GB"/>
        </w:rPr>
        <w:t>r Branch</w:t>
      </w:r>
      <w:r w:rsidRPr="00154308">
        <w:rPr>
          <w:noProof w:val="0"/>
          <w:sz w:val="22"/>
          <w:szCs w:val="22"/>
          <w:lang w:val="en-GB"/>
        </w:rPr>
        <w:t xml:space="preserve"> 42300 Bandar Puncak Alam, Selangor, Malaysia</w:t>
      </w:r>
    </w:p>
    <w:p w:rsidR="00F61AE2" w:rsidRPr="00154308" w:rsidRDefault="00987EFB" w:rsidP="00154308">
      <w:pPr>
        <w:pStyle w:val="AuthorAffilliation"/>
        <w:rPr>
          <w:sz w:val="22"/>
          <w:szCs w:val="22"/>
        </w:rPr>
      </w:pPr>
      <w:hyperlink r:id="rId9" w:history="1">
        <w:r w:rsidR="00377ADD" w:rsidRPr="00154308">
          <w:rPr>
            <w:rStyle w:val="Hyperlink"/>
            <w:noProof w:val="0"/>
            <w:sz w:val="22"/>
            <w:szCs w:val="22"/>
            <w:lang w:val="en-GB"/>
          </w:rPr>
          <w:t>salim@salam.uitm.edu.my</w:t>
        </w:r>
      </w:hyperlink>
      <w:r w:rsidR="003A4B57" w:rsidRPr="00154308">
        <w:rPr>
          <w:rStyle w:val="Hyperlink"/>
          <w:noProof w:val="0"/>
          <w:sz w:val="22"/>
          <w:szCs w:val="22"/>
          <w:lang w:val="en-GB"/>
        </w:rPr>
        <w:t xml:space="preserve">, </w:t>
      </w:r>
      <w:hyperlink r:id="rId10" w:history="1">
        <w:r w:rsidR="003A4B57" w:rsidRPr="00154308">
          <w:rPr>
            <w:rStyle w:val="Hyperlink"/>
            <w:sz w:val="22"/>
            <w:szCs w:val="22"/>
          </w:rPr>
          <w:t>Rahmat.Hashim@taylors.edu.my</w:t>
        </w:r>
      </w:hyperlink>
      <w:r w:rsidR="003A4B57" w:rsidRPr="00154308">
        <w:rPr>
          <w:rStyle w:val="Hyperlink"/>
          <w:sz w:val="22"/>
          <w:szCs w:val="22"/>
        </w:rPr>
        <w:t xml:space="preserve">, </w:t>
      </w:r>
      <w:hyperlink r:id="rId11" w:history="1">
        <w:r w:rsidR="009C4B34" w:rsidRPr="00154308">
          <w:rPr>
            <w:rStyle w:val="Hyperlink"/>
            <w:sz w:val="22"/>
            <w:szCs w:val="22"/>
          </w:rPr>
          <w:t>salehuddinm@salam.uim.edu.my</w:t>
        </w:r>
      </w:hyperlink>
      <w:r w:rsidR="009C4B34" w:rsidRPr="00154308">
        <w:rPr>
          <w:rStyle w:val="Hyperlink"/>
          <w:sz w:val="22"/>
          <w:szCs w:val="22"/>
        </w:rPr>
        <w:t>,</w:t>
      </w:r>
    </w:p>
    <w:p w:rsidR="003A4B57" w:rsidRDefault="003A4B57" w:rsidP="00154308">
      <w:pPr>
        <w:pStyle w:val="AuthorAffilliation"/>
        <w:rPr>
          <w:sz w:val="22"/>
          <w:szCs w:val="22"/>
        </w:rPr>
      </w:pPr>
    </w:p>
    <w:p w:rsidR="009A3E54" w:rsidRPr="00154308" w:rsidRDefault="009A3E54" w:rsidP="00154308">
      <w:pPr>
        <w:pStyle w:val="AuthorAffilliation"/>
        <w:rPr>
          <w:sz w:val="22"/>
          <w:szCs w:val="22"/>
        </w:rPr>
      </w:pPr>
    </w:p>
    <w:p w:rsidR="009C4B34" w:rsidRPr="00154308" w:rsidRDefault="009C4B34" w:rsidP="00154308">
      <w:pPr>
        <w:pStyle w:val="AuthorAffilliation"/>
        <w:rPr>
          <w:b/>
          <w:sz w:val="22"/>
          <w:szCs w:val="22"/>
        </w:rPr>
      </w:pPr>
      <w:r w:rsidRPr="00154308">
        <w:rPr>
          <w:b/>
          <w:sz w:val="22"/>
          <w:szCs w:val="22"/>
        </w:rPr>
        <w:t>Zuraini Mat Issa</w:t>
      </w:r>
    </w:p>
    <w:p w:rsidR="009C4B34" w:rsidRPr="00154308" w:rsidRDefault="009C4B34" w:rsidP="00154308">
      <w:pPr>
        <w:pStyle w:val="AuthorAffilliation"/>
        <w:rPr>
          <w:noProof w:val="0"/>
          <w:sz w:val="22"/>
          <w:szCs w:val="22"/>
          <w:lang w:val="en-GB"/>
        </w:rPr>
      </w:pPr>
      <w:r w:rsidRPr="00154308">
        <w:rPr>
          <w:noProof w:val="0"/>
          <w:sz w:val="22"/>
          <w:szCs w:val="22"/>
          <w:lang w:val="en-GB"/>
        </w:rPr>
        <w:t>Universiti Teknologi MARA</w:t>
      </w:r>
      <w:r w:rsidR="00C32A4A" w:rsidRPr="00C32A4A">
        <w:rPr>
          <w:noProof w:val="0"/>
          <w:sz w:val="22"/>
          <w:szCs w:val="22"/>
          <w:lang w:val="en-GB"/>
        </w:rPr>
        <w:t xml:space="preserve"> </w:t>
      </w:r>
      <w:r w:rsidR="00C32A4A" w:rsidRPr="00154308">
        <w:rPr>
          <w:noProof w:val="0"/>
          <w:sz w:val="22"/>
          <w:szCs w:val="22"/>
          <w:lang w:val="en-GB"/>
        </w:rPr>
        <w:t>Selango</w:t>
      </w:r>
      <w:r w:rsidR="00C32A4A">
        <w:rPr>
          <w:noProof w:val="0"/>
          <w:sz w:val="22"/>
          <w:szCs w:val="22"/>
          <w:lang w:val="en-GB"/>
        </w:rPr>
        <w:t>r Branch</w:t>
      </w:r>
      <w:r w:rsidRPr="00154308">
        <w:rPr>
          <w:noProof w:val="0"/>
          <w:sz w:val="22"/>
          <w:szCs w:val="22"/>
          <w:lang w:val="en-GB"/>
        </w:rPr>
        <w:t>, 42300 Bandar Puncak Alam, Selangor, Malaysia</w:t>
      </w:r>
    </w:p>
    <w:p w:rsidR="009C4B34" w:rsidRPr="00154308" w:rsidRDefault="009C4B34" w:rsidP="00154308">
      <w:pPr>
        <w:pStyle w:val="AuthorAffilliation"/>
        <w:rPr>
          <w:sz w:val="22"/>
          <w:szCs w:val="22"/>
        </w:rPr>
      </w:pPr>
      <w:r w:rsidRPr="00154308">
        <w:rPr>
          <w:sz w:val="22"/>
          <w:szCs w:val="22"/>
        </w:rPr>
        <w:t>zurainim@salam.</w:t>
      </w:r>
      <w:r w:rsidR="00154308" w:rsidRPr="00154308">
        <w:rPr>
          <w:sz w:val="22"/>
          <w:szCs w:val="22"/>
        </w:rPr>
        <w:t>uitm.edu.my</w:t>
      </w:r>
    </w:p>
    <w:p w:rsidR="00377ADD" w:rsidRPr="00154308" w:rsidRDefault="00377ADD" w:rsidP="00454A00">
      <w:pPr>
        <w:pStyle w:val="AuthorAffilliation"/>
        <w:jc w:val="left"/>
        <w:rPr>
          <w:noProof w:val="0"/>
          <w:sz w:val="22"/>
          <w:szCs w:val="22"/>
          <w:lang w:val="en-GB"/>
        </w:rPr>
      </w:pPr>
    </w:p>
    <w:p w:rsidR="00A50DBE" w:rsidRPr="00154308" w:rsidRDefault="00A50DBE" w:rsidP="00A50DBE">
      <w:pPr>
        <w:pStyle w:val="HeaderAbs"/>
        <w:spacing w:after="120"/>
        <w:jc w:val="center"/>
        <w:rPr>
          <w:szCs w:val="22"/>
          <w:lang w:val="en-GB"/>
        </w:rPr>
      </w:pPr>
      <w:r w:rsidRPr="00154308">
        <w:rPr>
          <w:szCs w:val="22"/>
          <w:lang w:val="en-GB"/>
        </w:rPr>
        <w:t>ABSTRACT</w:t>
      </w:r>
    </w:p>
    <w:p w:rsidR="00A50DBE" w:rsidRPr="00154308" w:rsidRDefault="00A50DBE" w:rsidP="00377ADD">
      <w:pPr>
        <w:pStyle w:val="AuthorAffilliation"/>
        <w:rPr>
          <w:sz w:val="22"/>
          <w:szCs w:val="22"/>
        </w:rPr>
      </w:pPr>
    </w:p>
    <w:p w:rsidR="00A50DBE" w:rsidRPr="00154308" w:rsidRDefault="00A50DBE" w:rsidP="00A50DBE">
      <w:pPr>
        <w:jc w:val="both"/>
        <w:rPr>
          <w:rFonts w:ascii="Times New Roman" w:hAnsi="Times New Roman" w:cs="Times New Roman"/>
        </w:rPr>
      </w:pPr>
      <w:r w:rsidRPr="00154308">
        <w:rPr>
          <w:rFonts w:ascii="Times New Roman" w:hAnsi="Times New Roman" w:cs="Times New Roman"/>
        </w:rPr>
        <w:t>By and large, Malaysian foodservice business is predominantly dominated by three major ethnic cuisines ─ Malay, Chinese and Indian.  In any business, consumer satisfaction was long recognized by scholars and practitioners as one of the main ingredients for business survival and prosperity. However, globalization has an impact on the Malaysian food and beverage industry, particularly the euro-centric concept of fine dining.  Hence, the main purpose of this study was to offer an integrated approach to understanding consumer satisfaction and post-dining behavioural intentions by examining the causal relationship among five constructs of fine dining restaurant with satisfaction and behavioural intentions.</w:t>
      </w:r>
    </w:p>
    <w:p w:rsidR="0051361D" w:rsidRPr="00E63083" w:rsidRDefault="00A50DBE" w:rsidP="0051361D">
      <w:pPr>
        <w:spacing w:line="240" w:lineRule="auto"/>
        <w:ind w:firstLine="709"/>
        <w:jc w:val="both"/>
        <w:rPr>
          <w:rFonts w:ascii="Times New Roman" w:hAnsi="Times New Roman" w:cs="Times New Roman"/>
        </w:rPr>
      </w:pPr>
      <w:r w:rsidRPr="00154308">
        <w:rPr>
          <w:rFonts w:ascii="Times New Roman" w:hAnsi="Times New Roman" w:cs="Times New Roman"/>
        </w:rPr>
        <w:t xml:space="preserve">The Likert scale survey instrument was used to collect data via the ‘drop-off and collect’ survey technique. The sample was drawn from participating restaurants in the Malaysia International Gastronomy Festival 2017 (MIGF). Four hundred and nineteen useable questionnaires were garnered from </w:t>
      </w:r>
      <w:r w:rsidR="003A6415" w:rsidRPr="00154308">
        <w:rPr>
          <w:rFonts w:ascii="Times New Roman" w:hAnsi="Times New Roman" w:cs="Times New Roman"/>
        </w:rPr>
        <w:t>eight</w:t>
      </w:r>
      <w:r w:rsidRPr="00154308">
        <w:rPr>
          <w:rFonts w:ascii="Times New Roman" w:hAnsi="Times New Roman" w:cs="Times New Roman"/>
        </w:rPr>
        <w:t xml:space="preserve"> fine dining restaurants that agreed to participate in the study.  A research model based on the expectancy-disconfirmation paradigm investigating the relevant relationships among the constructs by using a structural equation modelling (SEM) approach was proposed and tested. </w:t>
      </w:r>
      <w:r w:rsidR="00990A73" w:rsidRPr="00154308">
        <w:rPr>
          <w:rFonts w:ascii="Times New Roman" w:hAnsi="Times New Roman" w:cs="Times New Roman"/>
          <w:color w:val="000000" w:themeColor="text1"/>
        </w:rPr>
        <w:t xml:space="preserve">This study examined a mediating model of the relationship between the restaurant service/product dimensions, marketing dimension centred on customer-based brand equity constructs, satisfaction and revisit intention.  </w:t>
      </w:r>
      <w:r w:rsidR="0051361D">
        <w:rPr>
          <w:rFonts w:ascii="Times New Roman" w:hAnsi="Times New Roman" w:cs="Times New Roman"/>
          <w:color w:val="000000" w:themeColor="text1"/>
        </w:rPr>
        <w:t>As a result, a</w:t>
      </w:r>
      <w:r w:rsidR="0051361D" w:rsidRPr="00027001">
        <w:rPr>
          <w:rFonts w:ascii="Times New Roman" w:hAnsi="Times New Roman" w:cs="Times New Roman"/>
        </w:rPr>
        <w:t xml:space="preserve"> </w:t>
      </w:r>
      <w:r w:rsidR="0051361D" w:rsidRPr="00027001">
        <w:rPr>
          <w:rFonts w:ascii="Times New Roman" w:hAnsi="Times New Roman" w:cs="Times New Roman"/>
          <w:bCs/>
        </w:rPr>
        <w:t>parsimonious</w:t>
      </w:r>
      <w:r w:rsidR="0051361D" w:rsidRPr="00027001">
        <w:rPr>
          <w:rFonts w:ascii="Times New Roman" w:hAnsi="Times New Roman" w:cs="Times New Roman"/>
        </w:rPr>
        <w:t xml:space="preserve"> model of restaurant satisfaction and </w:t>
      </w:r>
      <w:r w:rsidR="0051361D">
        <w:rPr>
          <w:rFonts w:ascii="Times New Roman" w:hAnsi="Times New Roman" w:cs="Times New Roman"/>
        </w:rPr>
        <w:t>behavioural (revisit)</w:t>
      </w:r>
      <w:r w:rsidR="0051361D" w:rsidRPr="00027001">
        <w:rPr>
          <w:rFonts w:ascii="Times New Roman" w:hAnsi="Times New Roman" w:cs="Times New Roman"/>
        </w:rPr>
        <w:t xml:space="preserve"> intention was successfully developed and the proposed framework was substantially validated</w:t>
      </w:r>
      <w:r w:rsidR="0051361D">
        <w:rPr>
          <w:rFonts w:ascii="Times New Roman" w:hAnsi="Times New Roman" w:cs="Times New Roman"/>
        </w:rPr>
        <w:t xml:space="preserve"> with four hypotheses </w:t>
      </w:r>
      <w:r w:rsidR="0051361D" w:rsidRPr="001239EF">
        <w:rPr>
          <w:rFonts w:ascii="Times New Roman" w:hAnsi="Times New Roman" w:cs="Times New Roman"/>
        </w:rPr>
        <w:t>supported</w:t>
      </w:r>
      <w:r w:rsidR="0051361D" w:rsidRPr="00027001">
        <w:rPr>
          <w:rFonts w:ascii="Times New Roman" w:hAnsi="Times New Roman" w:cs="Times New Roman"/>
        </w:rPr>
        <w:t xml:space="preserve"> and </w:t>
      </w:r>
      <w:r w:rsidR="0051361D" w:rsidRPr="001239EF">
        <w:rPr>
          <w:rFonts w:ascii="Times New Roman" w:hAnsi="Times New Roman" w:cs="Times New Roman"/>
        </w:rPr>
        <w:t>seven not.</w:t>
      </w:r>
      <w:r w:rsidR="0051361D" w:rsidRPr="00027001">
        <w:rPr>
          <w:rFonts w:ascii="Times New Roman" w:hAnsi="Times New Roman" w:cs="Times New Roman"/>
          <w:b/>
        </w:rPr>
        <w:t xml:space="preserve"> </w:t>
      </w:r>
      <w:r w:rsidR="0051361D" w:rsidRPr="00E63083">
        <w:rPr>
          <w:rFonts w:ascii="Times New Roman" w:hAnsi="Times New Roman" w:cs="Times New Roman"/>
        </w:rPr>
        <w:t>Th</w:t>
      </w:r>
      <w:r w:rsidR="0051361D">
        <w:rPr>
          <w:rFonts w:ascii="Times New Roman" w:hAnsi="Times New Roman" w:cs="Times New Roman"/>
        </w:rPr>
        <w:t xml:space="preserve">e outcome of the study has both </w:t>
      </w:r>
      <w:r w:rsidR="0051361D" w:rsidRPr="00E63083">
        <w:rPr>
          <w:rFonts w:ascii="Times New Roman" w:hAnsi="Times New Roman" w:cs="Times New Roman"/>
        </w:rPr>
        <w:t xml:space="preserve">theoretical and practical implications that have significant relevance and great importance to both academicians and practitioners. </w:t>
      </w:r>
    </w:p>
    <w:p w:rsidR="0051361D" w:rsidRPr="00027001" w:rsidRDefault="0051361D" w:rsidP="0051361D">
      <w:pPr>
        <w:tabs>
          <w:tab w:val="left" w:pos="10290"/>
        </w:tabs>
        <w:spacing w:line="240" w:lineRule="auto"/>
        <w:ind w:firstLine="709"/>
        <w:jc w:val="both"/>
        <w:rPr>
          <w:rFonts w:ascii="Times New Roman" w:hAnsi="Times New Roman" w:cs="Times New Roman"/>
          <w:bCs/>
        </w:rPr>
      </w:pPr>
    </w:p>
    <w:p w:rsidR="00A50DBE" w:rsidRPr="00154308" w:rsidRDefault="00A50DBE" w:rsidP="009A3E54">
      <w:pPr>
        <w:spacing w:line="240" w:lineRule="auto"/>
      </w:pPr>
      <w:r w:rsidRPr="00154308">
        <w:rPr>
          <w:rFonts w:ascii="Times New Roman" w:hAnsi="Times New Roman" w:cs="Times New Roman"/>
          <w:b/>
        </w:rPr>
        <w:t>KEYWORDS</w:t>
      </w:r>
      <w:r w:rsidRPr="00154308">
        <w:rPr>
          <w:rFonts w:ascii="Times New Roman" w:hAnsi="Times New Roman" w:cs="Times New Roman"/>
        </w:rPr>
        <w:t>:</w:t>
      </w:r>
      <w:r w:rsidRPr="00154308">
        <w:rPr>
          <w:rFonts w:ascii="Times New Roman" w:hAnsi="Times New Roman" w:cs="Times New Roman"/>
          <w:bCs/>
        </w:rPr>
        <w:t xml:space="preserve"> Consumers' Satisfaction, Behavioural  Intention, </w:t>
      </w:r>
      <w:r w:rsidRPr="00154308">
        <w:rPr>
          <w:rFonts w:ascii="Times New Roman" w:eastAsia="Times New Roman" w:hAnsi="Times New Roman" w:cs="Times New Roman"/>
          <w:bCs/>
          <w:color w:val="000000"/>
          <w:lang w:eastAsia="ms-MY"/>
        </w:rPr>
        <w:t xml:space="preserve">Malaysian </w:t>
      </w:r>
      <w:r w:rsidRPr="00154308">
        <w:rPr>
          <w:rFonts w:ascii="Times New Roman" w:hAnsi="Times New Roman" w:cs="Times New Roman"/>
          <w:bCs/>
        </w:rPr>
        <w:t xml:space="preserve">Fine Dining Restaurant, </w:t>
      </w:r>
      <w:r w:rsidRPr="00154308">
        <w:rPr>
          <w:rFonts w:ascii="Times New Roman" w:hAnsi="Times New Roman" w:cs="Times New Roman"/>
        </w:rPr>
        <w:t>Expectancy-Disconfirmation Model, Malaysia International Gastronomy Festival, Structural Equation Modelling</w:t>
      </w:r>
    </w:p>
    <w:p w:rsidR="003E06AD" w:rsidRDefault="003E06AD" w:rsidP="00310F99">
      <w:pPr>
        <w:spacing w:after="0" w:line="240" w:lineRule="auto"/>
        <w:jc w:val="center"/>
        <w:rPr>
          <w:rFonts w:ascii="Arial" w:hAnsi="Arial" w:cs="Arial"/>
          <w:sz w:val="24"/>
          <w:szCs w:val="24"/>
        </w:rPr>
      </w:pPr>
    </w:p>
    <w:p w:rsidR="003E06AD" w:rsidRPr="005A569A" w:rsidRDefault="005A569A" w:rsidP="005A569A">
      <w:pPr>
        <w:tabs>
          <w:tab w:val="left" w:pos="709"/>
        </w:tabs>
        <w:spacing w:after="0" w:line="240" w:lineRule="auto"/>
        <w:rPr>
          <w:rFonts w:ascii="Times New Roman" w:hAnsi="Times New Roman" w:cs="Times New Roman"/>
          <w:b/>
          <w:sz w:val="24"/>
          <w:szCs w:val="24"/>
        </w:rPr>
      </w:pPr>
      <w:r w:rsidRPr="005A569A">
        <w:rPr>
          <w:rFonts w:ascii="Times New Roman" w:hAnsi="Times New Roman" w:cs="Times New Roman"/>
          <w:b/>
        </w:rPr>
        <w:lastRenderedPageBreak/>
        <w:t xml:space="preserve">1    </w:t>
      </w:r>
      <w:r>
        <w:rPr>
          <w:rFonts w:ascii="Times New Roman" w:hAnsi="Times New Roman" w:cs="Times New Roman"/>
          <w:b/>
          <w:sz w:val="24"/>
          <w:szCs w:val="24"/>
        </w:rPr>
        <w:t xml:space="preserve">     </w:t>
      </w:r>
      <w:r w:rsidRPr="005A569A">
        <w:rPr>
          <w:rFonts w:ascii="Times New Roman" w:hAnsi="Times New Roman" w:cs="Times New Roman"/>
          <w:b/>
        </w:rPr>
        <w:t>INTRODUCTION</w:t>
      </w:r>
    </w:p>
    <w:p w:rsidR="00774A85" w:rsidRPr="00774A85" w:rsidRDefault="00774A85" w:rsidP="00310F99">
      <w:pPr>
        <w:spacing w:after="0" w:line="240" w:lineRule="auto"/>
        <w:rPr>
          <w:rFonts w:ascii="Times New Roman" w:hAnsi="Times New Roman" w:cs="Times New Roman"/>
          <w:b/>
          <w:sz w:val="24"/>
          <w:szCs w:val="24"/>
        </w:rPr>
      </w:pPr>
    </w:p>
    <w:p w:rsidR="005F2808" w:rsidRPr="00C53F30" w:rsidRDefault="00825B9F" w:rsidP="00774A85">
      <w:pPr>
        <w:spacing w:after="0" w:line="240" w:lineRule="auto"/>
        <w:jc w:val="both"/>
        <w:rPr>
          <w:rFonts w:ascii="Times New Roman" w:hAnsi="Times New Roman" w:cs="Times New Roman"/>
        </w:rPr>
      </w:pPr>
      <w:r w:rsidRPr="00C53F30">
        <w:rPr>
          <w:rFonts w:ascii="Times New Roman" w:hAnsi="Times New Roman" w:cs="Times New Roman"/>
        </w:rPr>
        <w:t xml:space="preserve">The Malaysian foodservice industry, including the fine dining segment has a great economic potential. </w:t>
      </w:r>
      <w:r w:rsidR="005D1E83" w:rsidRPr="00C53F30">
        <w:rPr>
          <w:rFonts w:ascii="Times New Roman" w:hAnsi="Times New Roman" w:cs="Times New Roman"/>
        </w:rPr>
        <w:t xml:space="preserve">Since the food and beverage industry is paramount to our country's economy, promotional efforts to popularize these establishments are done by relevant authorities. This is in line with the Malaysia Tourism Transformation Plan goals of welcoming a total </w:t>
      </w:r>
      <w:r w:rsidR="00774A85" w:rsidRPr="00C53F30">
        <w:rPr>
          <w:rFonts w:ascii="Times New Roman" w:hAnsi="Times New Roman" w:cs="Times New Roman"/>
        </w:rPr>
        <w:t xml:space="preserve">of </w:t>
      </w:r>
      <w:r w:rsidR="005D1E83" w:rsidRPr="00C53F30">
        <w:rPr>
          <w:rFonts w:ascii="Times New Roman" w:hAnsi="Times New Roman" w:cs="Times New Roman"/>
        </w:rPr>
        <w:t>36 million tourists to Malaysia and registering RM168 billion in tourist receipts by the year 2020 (Tourism Malaysia, 2018).</w:t>
      </w:r>
      <w:r w:rsidRPr="00C53F30">
        <w:rPr>
          <w:rFonts w:ascii="Times New Roman" w:hAnsi="Times New Roman" w:cs="Times New Roman"/>
        </w:rPr>
        <w:t xml:space="preserve">The fine dining restaurant segment has gained popularity among Malaysians, especially in the urban areas like </w:t>
      </w:r>
      <w:r w:rsidR="005D1E83" w:rsidRPr="00C53F30">
        <w:rPr>
          <w:rFonts w:ascii="Times New Roman" w:hAnsi="Times New Roman" w:cs="Times New Roman"/>
        </w:rPr>
        <w:t>Kuala Lumpur</w:t>
      </w:r>
      <w:r w:rsidRPr="00C53F30">
        <w:rPr>
          <w:rFonts w:ascii="Times New Roman" w:hAnsi="Times New Roman" w:cs="Times New Roman"/>
        </w:rPr>
        <w:t>. The high concentration of well to do  upper-echelons of the society, expatriates and tourists, as well as corporate offices in th</w:t>
      </w:r>
      <w:r w:rsidR="005D1E83" w:rsidRPr="00C53F30">
        <w:rPr>
          <w:rFonts w:ascii="Times New Roman" w:hAnsi="Times New Roman" w:cs="Times New Roman"/>
        </w:rPr>
        <w:t>ese</w:t>
      </w:r>
      <w:r w:rsidRPr="00C53F30">
        <w:rPr>
          <w:rFonts w:ascii="Times New Roman" w:hAnsi="Times New Roman" w:cs="Times New Roman"/>
        </w:rPr>
        <w:t xml:space="preserve"> </w:t>
      </w:r>
      <w:r w:rsidR="005D1E83" w:rsidRPr="00C53F30">
        <w:rPr>
          <w:rFonts w:ascii="Times New Roman" w:hAnsi="Times New Roman" w:cs="Times New Roman"/>
        </w:rPr>
        <w:t xml:space="preserve">urban </w:t>
      </w:r>
      <w:r w:rsidRPr="00C53F30">
        <w:rPr>
          <w:rFonts w:ascii="Times New Roman" w:hAnsi="Times New Roman" w:cs="Times New Roman"/>
        </w:rPr>
        <w:t xml:space="preserve">areas provides </w:t>
      </w:r>
      <w:r w:rsidR="005D1E83" w:rsidRPr="00C53F30">
        <w:rPr>
          <w:rFonts w:ascii="Times New Roman" w:hAnsi="Times New Roman" w:cs="Times New Roman"/>
        </w:rPr>
        <w:t>great demand for upscale restaurants</w:t>
      </w:r>
      <w:r w:rsidRPr="00C53F30">
        <w:rPr>
          <w:rFonts w:ascii="Times New Roman" w:hAnsi="Times New Roman" w:cs="Times New Roman"/>
        </w:rPr>
        <w:t xml:space="preserve">. These kinds of restaurants are frequented for both business and leisure purposes. One such effort is The Malaysian International Gourmet Festival (MIGF), the country’s premier fine dining event featuring Malaysia’s very best </w:t>
      </w:r>
      <w:r w:rsidR="008073C8" w:rsidRPr="00C53F30">
        <w:rPr>
          <w:rFonts w:ascii="Times New Roman" w:hAnsi="Times New Roman" w:cs="Times New Roman"/>
        </w:rPr>
        <w:t xml:space="preserve">fine dining </w:t>
      </w:r>
      <w:r w:rsidRPr="00C53F30">
        <w:rPr>
          <w:rFonts w:ascii="Times New Roman" w:hAnsi="Times New Roman" w:cs="Times New Roman"/>
        </w:rPr>
        <w:t xml:space="preserve">restaurants. </w:t>
      </w:r>
    </w:p>
    <w:p w:rsidR="009078E8" w:rsidRDefault="009078E8" w:rsidP="00774A85">
      <w:pPr>
        <w:spacing w:after="0" w:line="240" w:lineRule="auto"/>
        <w:jc w:val="both"/>
        <w:rPr>
          <w:rFonts w:ascii="Times New Roman" w:hAnsi="Times New Roman" w:cs="Times New Roman"/>
          <w:sz w:val="24"/>
          <w:szCs w:val="24"/>
        </w:rPr>
      </w:pPr>
    </w:p>
    <w:p w:rsidR="005A569A" w:rsidRPr="005A569A" w:rsidRDefault="00825B9F" w:rsidP="00774A85">
      <w:pPr>
        <w:spacing w:after="0" w:line="240" w:lineRule="auto"/>
        <w:jc w:val="both"/>
        <w:rPr>
          <w:rFonts w:asciiTheme="majorBidi" w:hAnsiTheme="majorBidi" w:cstheme="majorBidi"/>
          <w:color w:val="000000" w:themeColor="text1"/>
        </w:rPr>
      </w:pPr>
      <w:r w:rsidRPr="005A569A">
        <w:rPr>
          <w:rFonts w:ascii="Times New Roman" w:hAnsi="Times New Roman" w:cs="Times New Roman"/>
        </w:rPr>
        <w:t xml:space="preserve">The </w:t>
      </w:r>
      <w:r w:rsidR="008073C8" w:rsidRPr="005A569A">
        <w:rPr>
          <w:rFonts w:ascii="Times New Roman" w:hAnsi="Times New Roman" w:cs="Times New Roman"/>
        </w:rPr>
        <w:t>aims of this Gourmet Festival are</w:t>
      </w:r>
      <w:r w:rsidRPr="005A569A">
        <w:rPr>
          <w:rFonts w:ascii="Times New Roman" w:hAnsi="Times New Roman" w:cs="Times New Roman"/>
        </w:rPr>
        <w:t xml:space="preserve"> to increase the size of the local fine dining restaurants, inculcate interest in the local fine dining </w:t>
      </w:r>
      <w:r w:rsidR="008073C8" w:rsidRPr="005A569A">
        <w:rPr>
          <w:rFonts w:ascii="Times New Roman" w:hAnsi="Times New Roman" w:cs="Times New Roman"/>
        </w:rPr>
        <w:t>context</w:t>
      </w:r>
      <w:r w:rsidRPr="005A569A">
        <w:rPr>
          <w:rFonts w:ascii="Times New Roman" w:hAnsi="Times New Roman" w:cs="Times New Roman"/>
        </w:rPr>
        <w:t xml:space="preserve">, and </w:t>
      </w:r>
      <w:r w:rsidR="008073C8" w:rsidRPr="005A569A">
        <w:rPr>
          <w:rFonts w:ascii="Times New Roman" w:hAnsi="Times New Roman" w:cs="Times New Roman"/>
        </w:rPr>
        <w:t>promoting</w:t>
      </w:r>
      <w:r w:rsidRPr="005A569A">
        <w:rPr>
          <w:rFonts w:ascii="Times New Roman" w:hAnsi="Times New Roman" w:cs="Times New Roman"/>
        </w:rPr>
        <w:t xml:space="preserve"> Malaysia as an international food</w:t>
      </w:r>
      <w:r w:rsidR="008073C8" w:rsidRPr="005A569A">
        <w:rPr>
          <w:rFonts w:ascii="Times New Roman" w:hAnsi="Times New Roman" w:cs="Times New Roman"/>
        </w:rPr>
        <w:t xml:space="preserve"> or gastronomy</w:t>
      </w:r>
      <w:r w:rsidRPr="005A569A">
        <w:rPr>
          <w:rFonts w:ascii="Times New Roman" w:hAnsi="Times New Roman" w:cs="Times New Roman"/>
        </w:rPr>
        <w:t xml:space="preserve"> tourism destination of choice. This festival has also been recognized by Tourism Malaysia as one of the country’s top 50 official events for Visit Malaysia campaigns (http://migf.com/welcome.html).   </w:t>
      </w:r>
      <w:r w:rsidR="008073C8" w:rsidRPr="005A569A">
        <w:rPr>
          <w:rFonts w:ascii="Times New Roman" w:hAnsi="Times New Roman" w:cs="Times New Roman"/>
        </w:rPr>
        <w:t>T</w:t>
      </w:r>
      <w:r w:rsidRPr="005A569A">
        <w:rPr>
          <w:rFonts w:ascii="Times New Roman" w:hAnsi="Times New Roman" w:cs="Times New Roman"/>
        </w:rPr>
        <w:t xml:space="preserve">he </w:t>
      </w:r>
      <w:r w:rsidR="00BE08F2" w:rsidRPr="005A569A">
        <w:rPr>
          <w:rFonts w:ascii="Times New Roman" w:hAnsi="Times New Roman" w:cs="Times New Roman"/>
        </w:rPr>
        <w:t>food service industry</w:t>
      </w:r>
      <w:r w:rsidRPr="005A569A">
        <w:rPr>
          <w:rFonts w:ascii="Times New Roman" w:hAnsi="Times New Roman" w:cs="Times New Roman"/>
        </w:rPr>
        <w:t xml:space="preserve">, particularly the fine dining sector, is strongly influenced by developments in tourism as well as other cyclical and contextual factors such as demography, lifestyle, national or regional customs and circumstantial/worldly events that can change things from optimism to uncertainty </w:t>
      </w:r>
      <w:r w:rsidRPr="005A569A">
        <w:rPr>
          <w:rFonts w:ascii="Times New Roman" w:hAnsi="Times New Roman" w:cs="Times New Roman"/>
          <w:i/>
          <w:iCs/>
          <w:color w:val="000000" w:themeColor="text1"/>
        </w:rPr>
        <w:t>(</w:t>
      </w:r>
      <w:r w:rsidR="00BE08F2" w:rsidRPr="005A569A">
        <w:rPr>
          <w:rStyle w:val="Emphasis"/>
          <w:rFonts w:ascii="Times New Roman" w:hAnsi="Times New Roman" w:cs="Times New Roman"/>
          <w:i w:val="0"/>
          <w:iCs w:val="0"/>
          <w:color w:val="000000" w:themeColor="text1"/>
          <w:bdr w:val="none" w:sz="0" w:space="0" w:color="auto" w:frame="1"/>
          <w:shd w:val="clear" w:color="auto" w:fill="FFFFFF"/>
        </w:rPr>
        <w:t>Fryet , 2015</w:t>
      </w:r>
      <w:r w:rsidRPr="005A569A">
        <w:rPr>
          <w:rFonts w:ascii="Times New Roman" w:hAnsi="Times New Roman" w:cs="Times New Roman"/>
          <w:i/>
          <w:iCs/>
          <w:color w:val="000000" w:themeColor="text1"/>
        </w:rPr>
        <w:t>).</w:t>
      </w:r>
      <w:r w:rsidRPr="005A569A">
        <w:rPr>
          <w:rFonts w:ascii="Times New Roman" w:hAnsi="Times New Roman" w:cs="Times New Roman"/>
        </w:rPr>
        <w:t xml:space="preserve"> Disasters may occur at a sudden and will affect the world economy at any given time. Events like the economic crisis that struck the Asia-pacific region in 1997-1998, the Asian currency crisis and economic depression, bomb attacks by the so-called terrorist in various parts of the world and the SARS epidemic scare of 2003 had halted tourism activities and limits the spending power of consumers. This has and can impact</w:t>
      </w:r>
      <w:r w:rsidR="009078E8" w:rsidRPr="005A569A">
        <w:rPr>
          <w:rFonts w:ascii="Times New Roman" w:hAnsi="Times New Roman" w:cs="Times New Roman"/>
        </w:rPr>
        <w:t xml:space="preserve"> the foodservice sector</w:t>
      </w:r>
      <w:r w:rsidRPr="005A569A">
        <w:rPr>
          <w:rFonts w:ascii="Times New Roman" w:hAnsi="Times New Roman" w:cs="Times New Roman"/>
        </w:rPr>
        <w:t xml:space="preserve">, especially the upscale fine dining </w:t>
      </w:r>
      <w:r w:rsidRPr="005A569A">
        <w:rPr>
          <w:rFonts w:ascii="Times New Roman" w:hAnsi="Times New Roman" w:cs="Times New Roman"/>
          <w:color w:val="000000" w:themeColor="text1"/>
        </w:rPr>
        <w:t>restaurants</w:t>
      </w:r>
      <w:r w:rsidR="008E6BE1" w:rsidRPr="005A569A">
        <w:rPr>
          <w:rFonts w:asciiTheme="majorBidi" w:hAnsiTheme="majorBidi" w:cstheme="majorBidi"/>
          <w:color w:val="000000" w:themeColor="text1"/>
          <w:shd w:val="clear" w:color="auto" w:fill="FFFFFF"/>
        </w:rPr>
        <w:t xml:space="preserve"> (</w:t>
      </w:r>
      <w:r w:rsidR="009078E8" w:rsidRPr="005A569A">
        <w:rPr>
          <w:rStyle w:val="authors"/>
          <w:rFonts w:ascii="Times New Roman" w:hAnsi="Times New Roman" w:cs="Times New Roman"/>
          <w:color w:val="000000" w:themeColor="text1"/>
          <w:shd w:val="clear" w:color="auto" w:fill="FFFFFF"/>
        </w:rPr>
        <w:t xml:space="preserve">Sung, Wan, Young &amp; Youngjo, </w:t>
      </w:r>
      <w:r w:rsidR="009078E8" w:rsidRPr="005A569A">
        <w:rPr>
          <w:rStyle w:val="Date1"/>
          <w:rFonts w:ascii="Times New Roman" w:hAnsi="Times New Roman" w:cs="Times New Roman"/>
          <w:color w:val="000000" w:themeColor="text1"/>
          <w:shd w:val="clear" w:color="auto" w:fill="FFFFFF"/>
        </w:rPr>
        <w:t>2017;</w:t>
      </w:r>
      <w:r w:rsidR="009078E8" w:rsidRPr="005A569A">
        <w:rPr>
          <w:rFonts w:ascii="Times New Roman" w:hAnsi="Times New Roman" w:cs="Times New Roman"/>
          <w:color w:val="000000" w:themeColor="text1"/>
          <w:shd w:val="clear" w:color="auto" w:fill="FFFFFF"/>
        </w:rPr>
        <w:t> </w:t>
      </w:r>
      <w:r w:rsidR="008E6BE1" w:rsidRPr="005A569A">
        <w:rPr>
          <w:rFonts w:asciiTheme="majorBidi" w:hAnsiTheme="majorBidi" w:cstheme="majorBidi"/>
          <w:color w:val="000000" w:themeColor="text1"/>
          <w:shd w:val="clear" w:color="auto" w:fill="FFFFFF"/>
        </w:rPr>
        <w:t>Scott-Delany &amp; Finn,</w:t>
      </w:r>
      <w:r w:rsidR="003D35D6" w:rsidRPr="005A569A">
        <w:rPr>
          <w:rFonts w:asciiTheme="majorBidi" w:hAnsiTheme="majorBidi" w:cstheme="majorBidi"/>
          <w:color w:val="000000" w:themeColor="text1"/>
          <w:shd w:val="clear" w:color="auto" w:fill="FFFFFF"/>
        </w:rPr>
        <w:t xml:space="preserve"> </w:t>
      </w:r>
      <w:r w:rsidR="008E6BE1" w:rsidRPr="005A569A">
        <w:rPr>
          <w:rFonts w:asciiTheme="majorBidi" w:hAnsiTheme="majorBidi" w:cstheme="majorBidi"/>
          <w:color w:val="000000" w:themeColor="text1"/>
          <w:shd w:val="clear" w:color="auto" w:fill="FFFFFF"/>
        </w:rPr>
        <w:t xml:space="preserve">2017). </w:t>
      </w:r>
      <w:r w:rsidR="008E6BE1" w:rsidRPr="005A569A">
        <w:rPr>
          <w:rFonts w:asciiTheme="majorBidi" w:hAnsiTheme="majorBidi" w:cstheme="majorBidi"/>
          <w:color w:val="000000" w:themeColor="text1"/>
        </w:rPr>
        <w:t xml:space="preserve"> </w:t>
      </w:r>
    </w:p>
    <w:p w:rsidR="00825B9F" w:rsidRPr="005A569A" w:rsidRDefault="008E6BE1" w:rsidP="00774A85">
      <w:pPr>
        <w:spacing w:after="0" w:line="240" w:lineRule="auto"/>
        <w:jc w:val="both"/>
        <w:rPr>
          <w:rFonts w:ascii="Times New Roman" w:hAnsi="Times New Roman" w:cs="Times New Roman"/>
          <w:color w:val="000000" w:themeColor="text1"/>
        </w:rPr>
      </w:pPr>
      <w:r w:rsidRPr="005A569A">
        <w:rPr>
          <w:rFonts w:asciiTheme="majorBidi" w:hAnsiTheme="majorBidi" w:cstheme="majorBidi"/>
          <w:color w:val="000000" w:themeColor="text1"/>
        </w:rPr>
        <w:t xml:space="preserve"> </w:t>
      </w:r>
    </w:p>
    <w:p w:rsidR="00825B9F" w:rsidRPr="005A569A" w:rsidRDefault="00825B9F" w:rsidP="00774A85">
      <w:pPr>
        <w:spacing w:after="0" w:line="240" w:lineRule="auto"/>
        <w:jc w:val="both"/>
        <w:rPr>
          <w:rFonts w:ascii="Times New Roman" w:hAnsi="Times New Roman" w:cs="Times New Roman"/>
        </w:rPr>
      </w:pPr>
    </w:p>
    <w:p w:rsidR="00825B9F" w:rsidRPr="005A569A" w:rsidRDefault="005A569A" w:rsidP="005A569A">
      <w:pPr>
        <w:spacing w:after="0" w:line="240" w:lineRule="auto"/>
        <w:jc w:val="both"/>
        <w:rPr>
          <w:rFonts w:ascii="Times New Roman" w:hAnsi="Times New Roman" w:cs="Times New Roman"/>
          <w:b/>
        </w:rPr>
      </w:pPr>
      <w:r>
        <w:rPr>
          <w:rFonts w:ascii="Times New Roman" w:hAnsi="Times New Roman" w:cs="Times New Roman"/>
          <w:b/>
        </w:rPr>
        <w:t xml:space="preserve">2         </w:t>
      </w:r>
      <w:r w:rsidRPr="005A569A">
        <w:rPr>
          <w:rFonts w:ascii="Times New Roman" w:hAnsi="Times New Roman" w:cs="Times New Roman"/>
          <w:b/>
        </w:rPr>
        <w:t>PROBLEM STATEMENT</w:t>
      </w:r>
    </w:p>
    <w:p w:rsidR="00774A85" w:rsidRPr="005A569A" w:rsidRDefault="00774A85" w:rsidP="00774A85">
      <w:pPr>
        <w:spacing w:after="0" w:line="240" w:lineRule="auto"/>
        <w:jc w:val="both"/>
        <w:rPr>
          <w:rFonts w:ascii="Times New Roman" w:hAnsi="Times New Roman" w:cs="Times New Roman"/>
          <w:b/>
        </w:rPr>
      </w:pPr>
    </w:p>
    <w:p w:rsidR="00825B9F" w:rsidRPr="005A569A" w:rsidRDefault="00310F99" w:rsidP="00774A85">
      <w:pPr>
        <w:spacing w:after="0" w:line="240" w:lineRule="auto"/>
        <w:jc w:val="both"/>
        <w:rPr>
          <w:rFonts w:ascii="Times New Roman" w:hAnsi="Times New Roman" w:cs="Times New Roman"/>
        </w:rPr>
      </w:pPr>
      <w:r w:rsidRPr="005A569A">
        <w:rPr>
          <w:rFonts w:ascii="Times New Roman" w:hAnsi="Times New Roman" w:cs="Times New Roman"/>
        </w:rPr>
        <w:t>The Malaysian foodservice industry, including the fine dining segment is thriving and has a great economic potential. This is partly due to the concerted effort of the government and non-governmental organization in promoting</w:t>
      </w:r>
      <w:r w:rsidR="0071053B" w:rsidRPr="005A569A">
        <w:rPr>
          <w:rFonts w:ascii="Times New Roman" w:hAnsi="Times New Roman" w:cs="Times New Roman"/>
        </w:rPr>
        <w:t xml:space="preserve"> Malaysia as a gastronomic tourism destination, including </w:t>
      </w:r>
      <w:r w:rsidRPr="005A569A">
        <w:rPr>
          <w:rFonts w:ascii="Times New Roman" w:hAnsi="Times New Roman" w:cs="Times New Roman"/>
        </w:rPr>
        <w:t xml:space="preserve">“hedonic” lifestyle trends of the society. Surprisingly, there are scant efforts on the part of practitioners and academia to conduct research, empirical or otherwise, to understand the business better, especially on issues relating to consumers’ satisfaction and behavioral intentions in the Malaysian fine dining restaurant segment. </w:t>
      </w:r>
      <w:r w:rsidR="00825B9F" w:rsidRPr="005A569A">
        <w:rPr>
          <w:rFonts w:ascii="Times New Roman" w:hAnsi="Times New Roman" w:cs="Times New Roman"/>
        </w:rPr>
        <w:t>The study of consumer satisfaction in the restaurant industry has traditionally focused on individual satisfaction on the performance of the products and services of the restaurant dimensions only (Hu, 2005</w:t>
      </w:r>
      <w:r w:rsidR="000D418A" w:rsidRPr="005A569A">
        <w:rPr>
          <w:rFonts w:ascii="Times New Roman" w:hAnsi="Times New Roman" w:cs="Times New Roman"/>
        </w:rPr>
        <w:t>)</w:t>
      </w:r>
      <w:r w:rsidR="00825B9F" w:rsidRPr="005A569A">
        <w:rPr>
          <w:rFonts w:ascii="Times New Roman" w:hAnsi="Times New Roman" w:cs="Times New Roman"/>
        </w:rPr>
        <w:t xml:space="preserve">. Other dimensions have not received much attention despite the uniqueness of the restaurant industry where it runs two critical components of business operations i.e. manufacturing (kitchen operations) and </w:t>
      </w:r>
      <w:r w:rsidR="003D35D6" w:rsidRPr="005A569A">
        <w:rPr>
          <w:rFonts w:ascii="Times New Roman" w:hAnsi="Times New Roman" w:cs="Times New Roman"/>
        </w:rPr>
        <w:t>customer relationship management (</w:t>
      </w:r>
      <w:r w:rsidR="00825B9F" w:rsidRPr="005A569A">
        <w:rPr>
          <w:rFonts w:ascii="Times New Roman" w:hAnsi="Times New Roman" w:cs="Times New Roman"/>
        </w:rPr>
        <w:t>Biswas &amp; Cassel, 1996</w:t>
      </w:r>
      <w:r w:rsidR="009078E8" w:rsidRPr="005A569A">
        <w:rPr>
          <w:rFonts w:ascii="Times New Roman" w:hAnsi="Times New Roman" w:cs="Times New Roman"/>
        </w:rPr>
        <w:t>, Ilias Santouridis &amp; Androniki Veraki, 2017</w:t>
      </w:r>
      <w:r w:rsidR="00825B9F" w:rsidRPr="005A569A">
        <w:rPr>
          <w:rFonts w:ascii="Times New Roman" w:hAnsi="Times New Roman" w:cs="Times New Roman"/>
        </w:rPr>
        <w:t xml:space="preserve">). </w:t>
      </w:r>
    </w:p>
    <w:p w:rsidR="008E6BE1" w:rsidRPr="005A569A" w:rsidRDefault="008E6BE1" w:rsidP="00774A85">
      <w:pPr>
        <w:spacing w:after="0" w:line="240" w:lineRule="auto"/>
        <w:jc w:val="both"/>
        <w:rPr>
          <w:rFonts w:ascii="Times New Roman" w:hAnsi="Times New Roman" w:cs="Times New Roman"/>
        </w:rPr>
      </w:pPr>
    </w:p>
    <w:p w:rsidR="00825B9F" w:rsidRDefault="00825B9F" w:rsidP="00774A85">
      <w:pPr>
        <w:spacing w:after="0" w:line="240" w:lineRule="auto"/>
        <w:jc w:val="both"/>
        <w:rPr>
          <w:rFonts w:ascii="Times New Roman" w:hAnsi="Times New Roman" w:cs="Times New Roman"/>
        </w:rPr>
      </w:pPr>
      <w:r w:rsidRPr="005A569A">
        <w:rPr>
          <w:rFonts w:ascii="Times New Roman" w:hAnsi="Times New Roman" w:cs="Times New Roman"/>
        </w:rPr>
        <w:t>There are also very little studies on the marketing dimension of the restaurant in the literature which resulted in a lack of understanding about fine dining restaurant product/service and marketing dimensions linkages with consumer satisfaction and behavioral intentions when factors relating to customer satisfaction and behavioral intentions are fundamental when formulating an organization's business and marketing strategies.  To address these gaps, a theoretical model was developed and proposed. The goals of this research is to offer an integrated approach to understanding consumer satisfaction and behavioral intentions by examining the theoretical and empirical evidence on the causal relationships among five constructs representing the service/product and marketing dimensions of fine dining restaurant</w:t>
      </w:r>
      <w:r w:rsidR="003D35D6" w:rsidRPr="005A569A">
        <w:rPr>
          <w:rFonts w:ascii="Times New Roman" w:hAnsi="Times New Roman" w:cs="Times New Roman"/>
        </w:rPr>
        <w:t>.</w:t>
      </w:r>
    </w:p>
    <w:p w:rsidR="00C53F30" w:rsidRPr="005A569A" w:rsidRDefault="00C53F30" w:rsidP="00774A85">
      <w:pPr>
        <w:spacing w:after="0" w:line="240" w:lineRule="auto"/>
        <w:jc w:val="both"/>
        <w:rPr>
          <w:rFonts w:ascii="Times New Roman" w:hAnsi="Times New Roman" w:cs="Times New Roman"/>
        </w:rPr>
      </w:pPr>
    </w:p>
    <w:p w:rsidR="008E6BE1" w:rsidRPr="005A569A" w:rsidRDefault="008E6BE1" w:rsidP="00774A85">
      <w:pPr>
        <w:spacing w:after="0" w:line="240" w:lineRule="auto"/>
        <w:jc w:val="both"/>
        <w:rPr>
          <w:rFonts w:ascii="Times New Roman" w:hAnsi="Times New Roman" w:cs="Times New Roman"/>
        </w:rPr>
      </w:pPr>
    </w:p>
    <w:p w:rsidR="00825B9F" w:rsidRPr="005A569A" w:rsidRDefault="005A569A" w:rsidP="005A569A">
      <w:pPr>
        <w:tabs>
          <w:tab w:val="left" w:pos="709"/>
        </w:tabs>
        <w:spacing w:after="0" w:line="240" w:lineRule="auto"/>
        <w:rPr>
          <w:rFonts w:ascii="Times New Roman" w:hAnsi="Times New Roman" w:cs="Times New Roman"/>
          <w:b/>
        </w:rPr>
      </w:pPr>
      <w:r>
        <w:rPr>
          <w:rFonts w:ascii="Times New Roman" w:hAnsi="Times New Roman" w:cs="Times New Roman"/>
          <w:b/>
        </w:rPr>
        <w:lastRenderedPageBreak/>
        <w:t xml:space="preserve">3           </w:t>
      </w:r>
      <w:r w:rsidRPr="005A569A">
        <w:rPr>
          <w:rFonts w:ascii="Times New Roman" w:hAnsi="Times New Roman" w:cs="Times New Roman"/>
          <w:b/>
        </w:rPr>
        <w:t>OBJECTIVES</w:t>
      </w:r>
    </w:p>
    <w:p w:rsidR="00825B9F" w:rsidRPr="005A569A" w:rsidRDefault="00825B9F" w:rsidP="00310F99">
      <w:pPr>
        <w:spacing w:after="0" w:line="240" w:lineRule="auto"/>
        <w:rPr>
          <w:rFonts w:ascii="Times New Roman" w:hAnsi="Times New Roman" w:cs="Times New Roman"/>
        </w:rPr>
      </w:pPr>
    </w:p>
    <w:p w:rsidR="00825B9F" w:rsidRPr="005A569A" w:rsidRDefault="008E6BE1" w:rsidP="00D91AAA">
      <w:pPr>
        <w:spacing w:after="0" w:line="240" w:lineRule="auto"/>
        <w:ind w:left="709" w:hanging="709"/>
        <w:rPr>
          <w:rFonts w:ascii="Times New Roman" w:hAnsi="Times New Roman" w:cs="Times New Roman"/>
        </w:rPr>
      </w:pPr>
      <w:r w:rsidRPr="005A569A">
        <w:rPr>
          <w:rFonts w:ascii="Times New Roman" w:hAnsi="Times New Roman" w:cs="Times New Roman"/>
        </w:rPr>
        <w:t>1</w:t>
      </w:r>
      <w:r w:rsidR="00825B9F" w:rsidRPr="005A569A">
        <w:rPr>
          <w:rFonts w:ascii="Times New Roman" w:hAnsi="Times New Roman" w:cs="Times New Roman"/>
        </w:rPr>
        <w:t xml:space="preserve">.   </w:t>
      </w:r>
      <w:r w:rsidRPr="005A569A">
        <w:rPr>
          <w:rFonts w:ascii="Times New Roman" w:hAnsi="Times New Roman" w:cs="Times New Roman"/>
        </w:rPr>
        <w:tab/>
      </w:r>
      <w:r w:rsidR="00825B9F" w:rsidRPr="005A569A">
        <w:rPr>
          <w:rFonts w:ascii="Times New Roman" w:hAnsi="Times New Roman" w:cs="Times New Roman"/>
        </w:rPr>
        <w:t xml:space="preserve">To investigate the association of the </w:t>
      </w:r>
      <w:r w:rsidRPr="005A569A">
        <w:rPr>
          <w:rFonts w:ascii="Times New Roman" w:hAnsi="Times New Roman" w:cs="Times New Roman"/>
        </w:rPr>
        <w:t>restaurant service</w:t>
      </w:r>
      <w:r w:rsidR="00774A85" w:rsidRPr="005A569A">
        <w:rPr>
          <w:rFonts w:ascii="Times New Roman" w:hAnsi="Times New Roman" w:cs="Times New Roman"/>
        </w:rPr>
        <w:t xml:space="preserve">/product </w:t>
      </w:r>
      <w:r w:rsidRPr="005A569A">
        <w:rPr>
          <w:rFonts w:ascii="Times New Roman" w:hAnsi="Times New Roman" w:cs="Times New Roman"/>
        </w:rPr>
        <w:t>dimensions</w:t>
      </w:r>
      <w:r w:rsidR="00825B9F" w:rsidRPr="005A569A">
        <w:rPr>
          <w:rFonts w:ascii="Times New Roman" w:hAnsi="Times New Roman" w:cs="Times New Roman"/>
        </w:rPr>
        <w:t xml:space="preserve"> and </w:t>
      </w:r>
      <w:r w:rsidRPr="005A569A">
        <w:rPr>
          <w:rFonts w:ascii="Times New Roman" w:hAnsi="Times New Roman" w:cs="Times New Roman"/>
        </w:rPr>
        <w:t>customer’s satisfaction;</w:t>
      </w:r>
      <w:r w:rsidR="00825B9F" w:rsidRPr="005A569A">
        <w:rPr>
          <w:rFonts w:ascii="Times New Roman" w:hAnsi="Times New Roman" w:cs="Times New Roman"/>
        </w:rPr>
        <w:t xml:space="preserve">    </w:t>
      </w:r>
    </w:p>
    <w:p w:rsidR="00825B9F" w:rsidRPr="005A569A" w:rsidRDefault="008E6BE1" w:rsidP="00D91AAA">
      <w:pPr>
        <w:spacing w:after="0" w:line="240" w:lineRule="auto"/>
        <w:rPr>
          <w:rFonts w:ascii="Times New Roman" w:hAnsi="Times New Roman" w:cs="Times New Roman"/>
        </w:rPr>
      </w:pPr>
      <w:r w:rsidRPr="005A569A">
        <w:rPr>
          <w:rFonts w:ascii="Times New Roman" w:hAnsi="Times New Roman" w:cs="Times New Roman"/>
        </w:rPr>
        <w:t>2</w:t>
      </w:r>
      <w:r w:rsidR="00825B9F" w:rsidRPr="005A569A">
        <w:rPr>
          <w:rFonts w:ascii="Times New Roman" w:hAnsi="Times New Roman" w:cs="Times New Roman"/>
        </w:rPr>
        <w:t>.</w:t>
      </w:r>
      <w:r w:rsidR="00F2332F" w:rsidRPr="005A569A">
        <w:rPr>
          <w:rFonts w:ascii="Times New Roman" w:hAnsi="Times New Roman" w:cs="Times New Roman"/>
        </w:rPr>
        <w:t xml:space="preserve">  </w:t>
      </w:r>
      <w:r w:rsidRPr="005A569A">
        <w:rPr>
          <w:rFonts w:ascii="Times New Roman" w:hAnsi="Times New Roman" w:cs="Times New Roman"/>
        </w:rPr>
        <w:tab/>
      </w:r>
      <w:r w:rsidR="00825B9F" w:rsidRPr="005A569A">
        <w:rPr>
          <w:rFonts w:ascii="Times New Roman" w:hAnsi="Times New Roman" w:cs="Times New Roman"/>
        </w:rPr>
        <w:t xml:space="preserve">To determine </w:t>
      </w:r>
      <w:r w:rsidR="00D91AAA" w:rsidRPr="005A569A">
        <w:rPr>
          <w:rFonts w:ascii="Times New Roman" w:hAnsi="Times New Roman" w:cs="Times New Roman"/>
        </w:rPr>
        <w:t>restaurant marketing dimensions and satisfaction</w:t>
      </w:r>
    </w:p>
    <w:p w:rsidR="00825B9F" w:rsidRPr="005A569A" w:rsidRDefault="008E6BE1" w:rsidP="00D91AAA">
      <w:pPr>
        <w:spacing w:after="0" w:line="240" w:lineRule="auto"/>
        <w:ind w:left="720" w:hanging="720"/>
        <w:rPr>
          <w:rFonts w:ascii="Times New Roman" w:hAnsi="Times New Roman" w:cs="Times New Roman"/>
        </w:rPr>
      </w:pPr>
      <w:r w:rsidRPr="005A569A">
        <w:rPr>
          <w:rFonts w:ascii="Times New Roman" w:hAnsi="Times New Roman" w:cs="Times New Roman"/>
        </w:rPr>
        <w:t>3</w:t>
      </w:r>
      <w:r w:rsidR="00825B9F" w:rsidRPr="005A569A">
        <w:rPr>
          <w:rFonts w:ascii="Times New Roman" w:hAnsi="Times New Roman" w:cs="Times New Roman"/>
        </w:rPr>
        <w:t>.</w:t>
      </w:r>
      <w:r w:rsidR="00F2332F" w:rsidRPr="005A569A">
        <w:rPr>
          <w:rFonts w:ascii="Times New Roman" w:hAnsi="Times New Roman" w:cs="Times New Roman"/>
        </w:rPr>
        <w:t xml:space="preserve"> </w:t>
      </w:r>
      <w:r w:rsidRPr="005A569A">
        <w:rPr>
          <w:rFonts w:ascii="Times New Roman" w:hAnsi="Times New Roman" w:cs="Times New Roman"/>
        </w:rPr>
        <w:t xml:space="preserve"> </w:t>
      </w:r>
      <w:r w:rsidRPr="005A569A">
        <w:rPr>
          <w:rFonts w:ascii="Times New Roman" w:hAnsi="Times New Roman" w:cs="Times New Roman"/>
        </w:rPr>
        <w:tab/>
      </w:r>
      <w:r w:rsidR="00D91AAA" w:rsidRPr="005A569A">
        <w:rPr>
          <w:rFonts w:ascii="Times New Roman" w:hAnsi="Times New Roman" w:cs="Times New Roman"/>
        </w:rPr>
        <w:t>T</w:t>
      </w:r>
      <w:r w:rsidR="00825B9F" w:rsidRPr="005A569A">
        <w:rPr>
          <w:rFonts w:ascii="Times New Roman" w:hAnsi="Times New Roman" w:cs="Times New Roman"/>
        </w:rPr>
        <w:t>o determine the</w:t>
      </w:r>
      <w:r w:rsidRPr="005A569A">
        <w:rPr>
          <w:rFonts w:ascii="Times New Roman" w:hAnsi="Times New Roman" w:cs="Times New Roman"/>
        </w:rPr>
        <w:t xml:space="preserve"> mediating factor of satisfaction in the relationship between service and marketing dimensions and revisit intention. </w:t>
      </w:r>
    </w:p>
    <w:p w:rsidR="00825B9F" w:rsidRPr="005A569A" w:rsidRDefault="00825B9F" w:rsidP="005F2808">
      <w:pPr>
        <w:spacing w:after="0" w:line="240" w:lineRule="auto"/>
        <w:rPr>
          <w:rFonts w:ascii="Times New Roman" w:eastAsia="Times New Roman" w:hAnsi="Times New Roman" w:cs="Times New Roman"/>
          <w:bCs/>
          <w:lang w:val="en-US"/>
        </w:rPr>
      </w:pPr>
      <w:r w:rsidRPr="005A569A">
        <w:rPr>
          <w:rFonts w:ascii="Times New Roman" w:eastAsia="Times New Roman" w:hAnsi="Times New Roman" w:cs="Times New Roman"/>
          <w:b/>
          <w:lang w:val="en-US"/>
        </w:rPr>
        <w:t xml:space="preserve">                                </w:t>
      </w:r>
    </w:p>
    <w:p w:rsidR="00825B9F" w:rsidRPr="00310F99" w:rsidRDefault="00825B9F" w:rsidP="00310F99">
      <w:pPr>
        <w:spacing w:after="0" w:line="240" w:lineRule="auto"/>
        <w:rPr>
          <w:rFonts w:ascii="Times New Roman" w:eastAsia="Times New Roman" w:hAnsi="Times New Roman" w:cs="Times New Roman"/>
          <w:b/>
          <w:sz w:val="24"/>
          <w:szCs w:val="24"/>
          <w:lang w:val="en-US"/>
        </w:rPr>
      </w:pPr>
      <w:r w:rsidRPr="00310F99">
        <w:rPr>
          <w:rFonts w:ascii="Times New Roman" w:eastAsia="Times New Roman" w:hAnsi="Times New Roman" w:cs="Times New Roman"/>
          <w:bCs/>
          <w:sz w:val="24"/>
          <w:szCs w:val="24"/>
          <w:lang w:val="en-US"/>
        </w:rPr>
        <w:tab/>
      </w:r>
      <w:r w:rsidRPr="00310F99">
        <w:rPr>
          <w:rFonts w:ascii="Times New Roman" w:eastAsia="Times New Roman" w:hAnsi="Times New Roman" w:cs="Times New Roman"/>
          <w:bCs/>
          <w:sz w:val="24"/>
          <w:szCs w:val="24"/>
          <w:lang w:val="en-US"/>
        </w:rPr>
        <w:tab/>
      </w:r>
      <w:r w:rsidRPr="00310F99">
        <w:rPr>
          <w:rFonts w:ascii="Times New Roman" w:eastAsia="Times New Roman" w:hAnsi="Times New Roman" w:cs="Times New Roman"/>
          <w:bCs/>
          <w:sz w:val="24"/>
          <w:szCs w:val="24"/>
          <w:lang w:val="en-US"/>
        </w:rPr>
        <w:tab/>
      </w:r>
      <w:r w:rsidRPr="00310F99">
        <w:rPr>
          <w:rFonts w:ascii="Times New Roman" w:eastAsia="Times New Roman" w:hAnsi="Times New Roman" w:cs="Times New Roman"/>
          <w:bCs/>
          <w:sz w:val="24"/>
          <w:szCs w:val="24"/>
          <w:lang w:val="en-US"/>
        </w:rPr>
        <w:tab/>
        <w:t xml:space="preserve">                                                         </w:t>
      </w:r>
    </w:p>
    <w:p w:rsidR="00825B9F" w:rsidRPr="003703A6" w:rsidRDefault="00E9221A" w:rsidP="00310F99">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1647825</wp:posOffset>
                </wp:positionH>
                <wp:positionV relativeFrom="paragraph">
                  <wp:posOffset>114300</wp:posOffset>
                </wp:positionV>
                <wp:extent cx="2692400" cy="400050"/>
                <wp:effectExtent l="0" t="0" r="69850" b="95250"/>
                <wp:wrapNone/>
                <wp:docPr id="39"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0" cy="400050"/>
                        </a:xfrm>
                        <a:prstGeom prst="bentConnector3">
                          <a:avLst>
                            <a:gd name="adj1" fmla="val 81134"/>
                          </a:avLst>
                        </a:prstGeom>
                        <a:noFill/>
                        <a:ln w="317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A8E839"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 o:spid="_x0000_s1026" type="#_x0000_t34" style="position:absolute;margin-left:129.75pt;margin-top:9pt;width:212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" adj="17525" strokecolor="black [3213]" strokeweight=".25pt">
                <v:stroke endarrow="block"/>
              </v:shape>
            </w:pict>
          </mc:Fallback>
        </mc:AlternateContent>
      </w:r>
      <w:r>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ragraph">
                  <wp:posOffset>19050</wp:posOffset>
                </wp:positionV>
                <wp:extent cx="1371600" cy="447675"/>
                <wp:effectExtent l="0" t="0" r="19050" b="28575"/>
                <wp:wrapNone/>
                <wp:docPr id="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w="9525">
                          <a:solidFill>
                            <a:srgbClr val="000000"/>
                          </a:solidFill>
                          <a:miter lim="800000"/>
                          <a:headEnd/>
                          <a:tailEnd/>
                        </a:ln>
                      </wps:spPr>
                      <wps:txbx>
                        <w:txbxContent>
                          <w:p w:rsidR="00370F66" w:rsidRPr="00C53F30" w:rsidRDefault="00370F66" w:rsidP="00825B9F">
                            <w:pPr>
                              <w:jc w:val="center"/>
                              <w:rPr>
                                <w:rFonts w:ascii="Times New Roman" w:hAnsi="Times New Roman" w:cs="Times New Roman"/>
                              </w:rPr>
                            </w:pPr>
                            <w:r w:rsidRPr="00C53F30">
                              <w:rPr>
                                <w:rFonts w:ascii="Times New Roman" w:hAnsi="Times New Roman" w:cs="Times New Roman"/>
                              </w:rPr>
                              <w:t>Service/Product Dimension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21.75pt;margin-top:1.5pt;width:108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">
                <v:textbox>
                  <w:txbxContent>
                    <w:p w:rsidR="00370F66" w:rsidRPr="00C53F30" w:rsidRDefault="00370F66" w:rsidP="00825B9F">
                      <w:pPr>
                        <w:jc w:val="center"/>
                        <w:rPr>
                          <w:rFonts w:ascii="Times New Roman" w:hAnsi="Times New Roman" w:cs="Times New Roman"/>
                        </w:rPr>
                      </w:pPr>
                      <w:r w:rsidRPr="00C53F30">
                        <w:rPr>
                          <w:rFonts w:ascii="Times New Roman" w:hAnsi="Times New Roman" w:cs="Times New Roman"/>
                        </w:rPr>
                        <w:t>Service/Product Dimension</w:t>
                      </w:r>
                    </w:p>
                  </w:txbxContent>
                </v:textbox>
              </v:rect>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1660525</wp:posOffset>
                </wp:positionH>
                <wp:positionV relativeFrom="paragraph">
                  <wp:posOffset>228600</wp:posOffset>
                </wp:positionV>
                <wp:extent cx="1050925" cy="447675"/>
                <wp:effectExtent l="0" t="0" r="73025" b="85725"/>
                <wp:wrapNone/>
                <wp:docPr id="3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447675"/>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E9303" id="AutoShape 15" o:spid="_x0000_s1026" type="#_x0000_t34" style="position:absolute;margin-left:130.75pt;margin-top:18pt;width:82.7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" adj="10793">
                <v:stroke endarrow="block"/>
              </v:shape>
            </w:pict>
          </mc:Fallback>
        </mc:AlternateContent>
      </w:r>
      <w:r w:rsidR="00825B9F" w:rsidRPr="00310F99">
        <w:rPr>
          <w:rFonts w:ascii="Times New Roman" w:eastAsia="Times New Roman" w:hAnsi="Times New Roman" w:cs="Times New Roman"/>
          <w:b/>
          <w:sz w:val="24"/>
          <w:szCs w:val="24"/>
          <w:lang w:val="en-US"/>
        </w:rPr>
        <w:tab/>
      </w:r>
      <w:r w:rsidR="00825B9F" w:rsidRPr="00310F99">
        <w:rPr>
          <w:rFonts w:ascii="Times New Roman" w:eastAsia="Times New Roman" w:hAnsi="Times New Roman" w:cs="Times New Roman"/>
          <w:b/>
          <w:sz w:val="24"/>
          <w:szCs w:val="24"/>
          <w:lang w:val="en-US"/>
        </w:rPr>
        <w:tab/>
      </w:r>
      <w:r w:rsidR="00825B9F" w:rsidRPr="00310F99">
        <w:rPr>
          <w:rFonts w:ascii="Times New Roman" w:eastAsia="Times New Roman" w:hAnsi="Times New Roman" w:cs="Times New Roman"/>
          <w:b/>
          <w:sz w:val="24"/>
          <w:szCs w:val="24"/>
          <w:lang w:val="en-US"/>
        </w:rPr>
        <w:tab/>
      </w:r>
      <w:r w:rsidR="00825B9F" w:rsidRPr="00310F99">
        <w:rPr>
          <w:rFonts w:ascii="Times New Roman" w:eastAsia="Times New Roman" w:hAnsi="Times New Roman" w:cs="Times New Roman"/>
          <w:b/>
          <w:sz w:val="24"/>
          <w:szCs w:val="24"/>
          <w:lang w:val="en-US"/>
        </w:rPr>
        <w:tab/>
        <w:t xml:space="preserve">      </w:t>
      </w:r>
      <w:r w:rsidR="00932B21" w:rsidRPr="00310F99">
        <w:rPr>
          <w:rFonts w:ascii="Times New Roman" w:eastAsia="Times New Roman" w:hAnsi="Times New Roman" w:cs="Times New Roman"/>
          <w:b/>
          <w:sz w:val="24"/>
          <w:szCs w:val="24"/>
          <w:lang w:val="en-US"/>
        </w:rPr>
        <w:t xml:space="preserve">                </w:t>
      </w:r>
      <w:r w:rsidR="00932B21" w:rsidRPr="003703A6">
        <w:rPr>
          <w:rFonts w:ascii="Times New Roman" w:eastAsia="Times New Roman" w:hAnsi="Times New Roman" w:cs="Times New Roman"/>
          <w:b/>
          <w:lang w:val="en-US"/>
        </w:rPr>
        <w:t xml:space="preserve"> </w:t>
      </w:r>
      <w:r w:rsidR="00932B21" w:rsidRPr="003703A6">
        <w:rPr>
          <w:rFonts w:ascii="Times New Roman" w:eastAsia="Times New Roman" w:hAnsi="Times New Roman" w:cs="Times New Roman"/>
          <w:bCs/>
          <w:lang w:val="en-US"/>
        </w:rPr>
        <w:t>H4</w:t>
      </w:r>
    </w:p>
    <w:p w:rsidR="00825B9F" w:rsidRPr="003703A6" w:rsidRDefault="00C53F30" w:rsidP="00310F99">
      <w:pPr>
        <w:spacing w:after="0" w:line="240" w:lineRule="auto"/>
        <w:jc w:val="both"/>
        <w:rPr>
          <w:rFonts w:ascii="Times New Roman" w:eastAsia="Times New Roman" w:hAnsi="Times New Roman" w:cs="Times New Roman"/>
          <w:b/>
          <w:lang w:val="en-US"/>
        </w:rPr>
      </w:pPr>
      <w:r>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65408" behindDoc="0" locked="0" layoutInCell="1" allowOverlap="1" wp14:anchorId="38F4EA0B" wp14:editId="26C381B0">
                <wp:simplePos x="0" y="0"/>
                <wp:positionH relativeFrom="column">
                  <wp:posOffset>4343400</wp:posOffset>
                </wp:positionH>
                <wp:positionV relativeFrom="paragraph">
                  <wp:posOffset>164465</wp:posOffset>
                </wp:positionV>
                <wp:extent cx="1190625" cy="464185"/>
                <wp:effectExtent l="0" t="0" r="28575" b="12065"/>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64185"/>
                        </a:xfrm>
                        <a:prstGeom prst="rect">
                          <a:avLst/>
                        </a:prstGeom>
                        <a:solidFill>
                          <a:srgbClr val="FFFFFF"/>
                        </a:solidFill>
                        <a:ln w="9525">
                          <a:solidFill>
                            <a:srgbClr val="000000"/>
                          </a:solidFill>
                          <a:miter lim="800000"/>
                          <a:headEnd/>
                          <a:tailEnd/>
                        </a:ln>
                      </wps:spPr>
                      <wps:txbx>
                        <w:txbxContent>
                          <w:p w:rsidR="00370F66" w:rsidRPr="003703A6" w:rsidRDefault="00370F66" w:rsidP="003703A6">
                            <w:pPr>
                              <w:spacing w:after="0"/>
                              <w:jc w:val="center"/>
                              <w:rPr>
                                <w:rFonts w:ascii="Times New Roman" w:hAnsi="Times New Roman" w:cs="Times New Roman"/>
                              </w:rPr>
                            </w:pPr>
                            <w:r w:rsidRPr="003703A6">
                              <w:rPr>
                                <w:rFonts w:ascii="Times New Roman" w:hAnsi="Times New Roman" w:cs="Times New Roman"/>
                              </w:rPr>
                              <w:t xml:space="preserve">Revisit </w:t>
                            </w:r>
                          </w:p>
                          <w:p w:rsidR="00370F66" w:rsidRPr="003703A6" w:rsidRDefault="00370F66" w:rsidP="003703A6">
                            <w:pPr>
                              <w:spacing w:after="0"/>
                              <w:jc w:val="center"/>
                              <w:rPr>
                                <w:rFonts w:ascii="Times New Roman" w:hAnsi="Times New Roman" w:cs="Times New Roman"/>
                              </w:rPr>
                            </w:pPr>
                            <w:r w:rsidRPr="003703A6">
                              <w:rPr>
                                <w:rFonts w:ascii="Times New Roman" w:hAnsi="Times New Roman" w:cs="Times New Roman"/>
                              </w:rPr>
                              <w:t>Intention</w:t>
                            </w:r>
                          </w:p>
                          <w:p w:rsidR="00370F66" w:rsidRPr="00E70304" w:rsidRDefault="00370F66" w:rsidP="00825B9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4EA0B" id="_x0000_s1029" style="position:absolute;left:0;text-align:left;margin-left:342pt;margin-top:12.95pt;width:93.75pt;height:3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">
                <v:textbox>
                  <w:txbxContent>
                    <w:p w:rsidR="00370F66" w:rsidRPr="003703A6" w:rsidRDefault="00370F66" w:rsidP="003703A6">
                      <w:pPr>
                        <w:spacing w:after="0"/>
                        <w:jc w:val="center"/>
                        <w:rPr>
                          <w:rFonts w:ascii="Times New Roman" w:hAnsi="Times New Roman" w:cs="Times New Roman"/>
                        </w:rPr>
                      </w:pPr>
                      <w:r w:rsidRPr="003703A6">
                        <w:rPr>
                          <w:rFonts w:ascii="Times New Roman" w:hAnsi="Times New Roman" w:cs="Times New Roman"/>
                        </w:rPr>
                        <w:t xml:space="preserve">Revisit </w:t>
                      </w:r>
                    </w:p>
                    <w:p w:rsidR="00370F66" w:rsidRPr="003703A6" w:rsidRDefault="00370F66" w:rsidP="003703A6">
                      <w:pPr>
                        <w:spacing w:after="0"/>
                        <w:jc w:val="center"/>
                        <w:rPr>
                          <w:rFonts w:ascii="Times New Roman" w:hAnsi="Times New Roman" w:cs="Times New Roman"/>
                        </w:rPr>
                      </w:pPr>
                      <w:r w:rsidRPr="003703A6">
                        <w:rPr>
                          <w:rFonts w:ascii="Times New Roman" w:hAnsi="Times New Roman" w:cs="Times New Roman"/>
                        </w:rPr>
                        <w:t>Intention</w:t>
                      </w:r>
                    </w:p>
                    <w:p w:rsidR="00370F66" w:rsidRPr="00E70304" w:rsidRDefault="00370F66" w:rsidP="00825B9F">
                      <w:pPr>
                        <w:rPr>
                          <w:szCs w:val="20"/>
                        </w:rPr>
                      </w:pPr>
                    </w:p>
                  </w:txbxContent>
                </v:textbox>
              </v:rect>
            </w:pict>
          </mc:Fallback>
        </mc:AlternateContent>
      </w:r>
      <w:r w:rsidR="00825B9F" w:rsidRPr="00310F99">
        <w:rPr>
          <w:rFonts w:ascii="Times New Roman" w:eastAsia="Times New Roman" w:hAnsi="Times New Roman" w:cs="Times New Roman"/>
          <w:b/>
          <w:sz w:val="24"/>
          <w:szCs w:val="24"/>
          <w:lang w:val="en-US"/>
        </w:rPr>
        <w:t xml:space="preserve">                                                           </w:t>
      </w:r>
      <w:r w:rsidR="00932B21" w:rsidRPr="003703A6">
        <w:rPr>
          <w:rFonts w:ascii="Times New Roman" w:eastAsia="Times New Roman" w:hAnsi="Times New Roman" w:cs="Times New Roman"/>
          <w:bCs/>
          <w:lang w:val="en-US"/>
        </w:rPr>
        <w:t xml:space="preserve">H1  </w:t>
      </w:r>
      <w:r w:rsidR="00825B9F" w:rsidRPr="003703A6">
        <w:rPr>
          <w:rFonts w:ascii="Times New Roman" w:eastAsia="Times New Roman" w:hAnsi="Times New Roman" w:cs="Times New Roman"/>
          <w:bCs/>
          <w:lang w:val="en-US"/>
        </w:rPr>
        <w:tab/>
      </w:r>
      <w:r w:rsidR="00825B9F" w:rsidRPr="003703A6">
        <w:rPr>
          <w:rFonts w:ascii="Times New Roman" w:eastAsia="Times New Roman" w:hAnsi="Times New Roman" w:cs="Times New Roman"/>
          <w:bCs/>
          <w:lang w:val="en-US"/>
        </w:rPr>
        <w:tab/>
      </w:r>
      <w:r w:rsidR="00825B9F" w:rsidRPr="003703A6">
        <w:rPr>
          <w:rFonts w:ascii="Times New Roman" w:eastAsia="Times New Roman" w:hAnsi="Times New Roman" w:cs="Times New Roman"/>
          <w:bCs/>
          <w:lang w:val="en-US"/>
        </w:rPr>
        <w:tab/>
      </w:r>
      <w:r w:rsidR="00825B9F" w:rsidRPr="003703A6">
        <w:rPr>
          <w:rFonts w:ascii="Times New Roman" w:eastAsia="Times New Roman" w:hAnsi="Times New Roman" w:cs="Times New Roman"/>
          <w:bCs/>
          <w:lang w:val="en-US"/>
        </w:rPr>
        <w:tab/>
      </w:r>
    </w:p>
    <w:p w:rsidR="00825B9F" w:rsidRPr="003703A6" w:rsidRDefault="00C53F30" w:rsidP="00310F99">
      <w:pPr>
        <w:spacing w:after="0" w:line="240" w:lineRule="auto"/>
        <w:jc w:val="both"/>
        <w:rPr>
          <w:rFonts w:ascii="Times New Roman" w:eastAsia="Times New Roman" w:hAnsi="Times New Roman" w:cs="Times New Roman"/>
          <w:b/>
          <w:lang w:val="en-US"/>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D52836A" wp14:editId="2188517A">
                <wp:simplePos x="0" y="0"/>
                <wp:positionH relativeFrom="column">
                  <wp:posOffset>2714625</wp:posOffset>
                </wp:positionH>
                <wp:positionV relativeFrom="paragraph">
                  <wp:posOffset>84455</wp:posOffset>
                </wp:positionV>
                <wp:extent cx="866775" cy="419100"/>
                <wp:effectExtent l="0" t="0" r="28575" b="19050"/>
                <wp:wrapNone/>
                <wp:docPr id="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19100"/>
                        </a:xfrm>
                        <a:prstGeom prst="rect">
                          <a:avLst/>
                        </a:prstGeom>
                        <a:solidFill>
                          <a:srgbClr val="FFFFFF"/>
                        </a:solidFill>
                        <a:ln w="9525">
                          <a:solidFill>
                            <a:srgbClr val="000000"/>
                          </a:solidFill>
                          <a:miter lim="800000"/>
                          <a:headEnd/>
                          <a:tailEnd/>
                        </a:ln>
                      </wps:spPr>
                      <wps:txbx>
                        <w:txbxContent>
                          <w:p w:rsidR="00370F66" w:rsidRPr="00C53F30" w:rsidRDefault="00370F66" w:rsidP="00C53F30">
                            <w:pPr>
                              <w:spacing w:after="0" w:line="240" w:lineRule="auto"/>
                              <w:jc w:val="center"/>
                              <w:rPr>
                                <w:rFonts w:ascii="Times New Roman" w:hAnsi="Times New Roman" w:cs="Times New Roman"/>
                              </w:rPr>
                            </w:pPr>
                            <w:r w:rsidRPr="00C53F30">
                              <w:rPr>
                                <w:rFonts w:ascii="Times New Roman" w:hAnsi="Times New Roman" w:cs="Times New Roman"/>
                              </w:rPr>
                              <w:t>Satisfaction</w:t>
                            </w:r>
                          </w:p>
                          <w:p w:rsidR="00370F66" w:rsidRPr="00C53F30" w:rsidRDefault="00370F66" w:rsidP="00C53F30">
                            <w:pPr>
                              <w:spacing w:after="0" w:line="240" w:lineRule="auto"/>
                              <w:jc w:val="center"/>
                              <w:rPr>
                                <w:rFonts w:ascii="Times New Roman" w:hAnsi="Times New Roman" w:cs="Times New Roman"/>
                              </w:rPr>
                            </w:pPr>
                            <w:r w:rsidRPr="00C53F30">
                              <w:rPr>
                                <w:rFonts w:ascii="Times New Roman" w:hAnsi="Times New Roman" w:cs="Times New Roman"/>
                              </w:rPr>
                              <w:t>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2836A" id="Rectangle 12" o:spid="_x0000_s1030" style="position:absolute;left:0;text-align:left;margin-left:213.75pt;margin-top:6.65pt;width:68.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">
                <v:textbox>
                  <w:txbxContent>
                    <w:p w:rsidR="00370F66" w:rsidRPr="00C53F30" w:rsidRDefault="00370F66" w:rsidP="00C53F30">
                      <w:pPr>
                        <w:spacing w:after="0" w:line="240" w:lineRule="auto"/>
                        <w:jc w:val="center"/>
                        <w:rPr>
                          <w:rFonts w:ascii="Times New Roman" w:hAnsi="Times New Roman" w:cs="Times New Roman"/>
                        </w:rPr>
                      </w:pPr>
                      <w:r w:rsidRPr="00C53F30">
                        <w:rPr>
                          <w:rFonts w:ascii="Times New Roman" w:hAnsi="Times New Roman" w:cs="Times New Roman"/>
                        </w:rPr>
                        <w:t>Satisfaction</w:t>
                      </w:r>
                    </w:p>
                    <w:p w:rsidR="00370F66" w:rsidRPr="00C53F30" w:rsidRDefault="00370F66" w:rsidP="00C53F30">
                      <w:pPr>
                        <w:spacing w:after="0" w:line="240" w:lineRule="auto"/>
                        <w:jc w:val="center"/>
                        <w:rPr>
                          <w:rFonts w:ascii="Times New Roman" w:hAnsi="Times New Roman" w:cs="Times New Roman"/>
                        </w:rPr>
                      </w:pPr>
                      <w:r w:rsidRPr="00C53F30">
                        <w:rPr>
                          <w:rFonts w:ascii="Times New Roman" w:hAnsi="Times New Roman" w:cs="Times New Roman"/>
                        </w:rPr>
                        <w:t>Level</w:t>
                      </w:r>
                    </w:p>
                  </w:txbxContent>
                </v:textbox>
              </v:rect>
            </w:pict>
          </mc:Fallback>
        </mc:AlternateContent>
      </w:r>
      <w:r w:rsidR="00825B9F" w:rsidRPr="00310F99">
        <w:rPr>
          <w:rFonts w:ascii="Times New Roman" w:eastAsia="Times New Roman" w:hAnsi="Times New Roman" w:cs="Times New Roman"/>
          <w:b/>
          <w:sz w:val="24"/>
          <w:szCs w:val="24"/>
          <w:lang w:val="en-US"/>
        </w:rPr>
        <w:tab/>
      </w:r>
      <w:r w:rsidR="00825B9F" w:rsidRPr="00310F99">
        <w:rPr>
          <w:rFonts w:ascii="Times New Roman" w:eastAsia="Times New Roman" w:hAnsi="Times New Roman" w:cs="Times New Roman"/>
          <w:b/>
          <w:sz w:val="24"/>
          <w:szCs w:val="24"/>
          <w:lang w:val="en-US"/>
        </w:rPr>
        <w:tab/>
      </w:r>
      <w:r w:rsidR="00825B9F" w:rsidRPr="00310F99">
        <w:rPr>
          <w:rFonts w:ascii="Times New Roman" w:eastAsia="Times New Roman" w:hAnsi="Times New Roman" w:cs="Times New Roman"/>
          <w:b/>
          <w:sz w:val="24"/>
          <w:szCs w:val="24"/>
          <w:lang w:val="en-US"/>
        </w:rPr>
        <w:tab/>
      </w:r>
      <w:r w:rsidR="00825B9F" w:rsidRPr="00310F99">
        <w:rPr>
          <w:rFonts w:ascii="Times New Roman" w:eastAsia="Times New Roman" w:hAnsi="Times New Roman" w:cs="Times New Roman"/>
          <w:b/>
          <w:sz w:val="24"/>
          <w:szCs w:val="24"/>
          <w:lang w:val="en-US"/>
        </w:rPr>
        <w:tab/>
      </w:r>
      <w:r w:rsidR="00825B9F" w:rsidRPr="00310F99">
        <w:rPr>
          <w:rFonts w:ascii="Times New Roman" w:eastAsia="Times New Roman" w:hAnsi="Times New Roman" w:cs="Times New Roman"/>
          <w:b/>
          <w:sz w:val="24"/>
          <w:szCs w:val="24"/>
          <w:lang w:val="en-US"/>
        </w:rPr>
        <w:tab/>
      </w:r>
      <w:r w:rsidR="00825B9F" w:rsidRPr="00310F99">
        <w:rPr>
          <w:rFonts w:ascii="Times New Roman" w:eastAsia="Times New Roman" w:hAnsi="Times New Roman" w:cs="Times New Roman"/>
          <w:b/>
          <w:sz w:val="24"/>
          <w:szCs w:val="24"/>
          <w:lang w:val="en-US"/>
        </w:rPr>
        <w:tab/>
      </w:r>
      <w:r w:rsidR="00825B9F" w:rsidRPr="00310F99">
        <w:rPr>
          <w:rFonts w:ascii="Times New Roman" w:eastAsia="Times New Roman" w:hAnsi="Times New Roman" w:cs="Times New Roman"/>
          <w:b/>
          <w:sz w:val="24"/>
          <w:szCs w:val="24"/>
          <w:lang w:val="en-US"/>
        </w:rPr>
        <w:tab/>
      </w:r>
      <w:r w:rsidR="00825B9F" w:rsidRPr="00310F99">
        <w:rPr>
          <w:rFonts w:ascii="Times New Roman" w:eastAsia="Times New Roman" w:hAnsi="Times New Roman" w:cs="Times New Roman"/>
          <w:b/>
          <w:sz w:val="24"/>
          <w:szCs w:val="24"/>
          <w:lang w:val="en-US"/>
        </w:rPr>
        <w:tab/>
        <w:t xml:space="preserve">     </w:t>
      </w:r>
      <w:r w:rsidR="00932B21" w:rsidRPr="003703A6">
        <w:rPr>
          <w:rFonts w:ascii="Times New Roman" w:eastAsia="Times New Roman" w:hAnsi="Times New Roman" w:cs="Times New Roman"/>
          <w:bCs/>
          <w:lang w:val="en-US"/>
        </w:rPr>
        <w:t>H3</w:t>
      </w:r>
      <w:r w:rsidR="00825B9F" w:rsidRPr="003703A6">
        <w:rPr>
          <w:rFonts w:ascii="Times New Roman" w:eastAsia="Times New Roman" w:hAnsi="Times New Roman" w:cs="Times New Roman"/>
          <w:b/>
          <w:lang w:val="en-US"/>
        </w:rPr>
        <w:t xml:space="preserve">  </w:t>
      </w:r>
    </w:p>
    <w:p w:rsidR="00825B9F" w:rsidRPr="00310F99" w:rsidRDefault="003703A6" w:rsidP="00310F99">
      <w:pPr>
        <w:spacing w:after="0" w:line="240" w:lineRule="auto"/>
        <w:ind w:left="2160"/>
        <w:jc w:val="both"/>
        <w:rPr>
          <w:rFonts w:ascii="Times New Roman" w:eastAsia="Times New Roman" w:hAnsi="Times New Roman" w:cs="Times New Roman"/>
          <w:b/>
          <w:sz w:val="24"/>
          <w:szCs w:val="24"/>
          <w:lang w:val="en-US"/>
        </w:rPr>
      </w:pPr>
      <w:r>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68480" behindDoc="0" locked="0" layoutInCell="1" allowOverlap="1" wp14:anchorId="1D2F7693" wp14:editId="40E4BA26">
                <wp:simplePos x="0" y="0"/>
                <wp:positionH relativeFrom="column">
                  <wp:posOffset>1644650</wp:posOffset>
                </wp:positionH>
                <wp:positionV relativeFrom="paragraph">
                  <wp:posOffset>150495</wp:posOffset>
                </wp:positionV>
                <wp:extent cx="2724150" cy="400050"/>
                <wp:effectExtent l="0" t="76200" r="0" b="19050"/>
                <wp:wrapNone/>
                <wp:docPr id="3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4150" cy="400050"/>
                        </a:xfrm>
                        <a:prstGeom prst="bentConnector3">
                          <a:avLst>
                            <a:gd name="adj1" fmla="val 814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4C224" id="Straight Arrow Connector 1" o:spid="_x0000_s1026" type="#_x0000_t34" style="position:absolute;margin-left:129.5pt;margin-top:11.85pt;width:214.5pt;height:3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" adj="17597">
                <v:stroke endarrow="block"/>
              </v:shape>
            </w:pict>
          </mc:Fallback>
        </mc:AlternateContent>
      </w:r>
      <w:r w:rsidR="00E9221A">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74624" behindDoc="0" locked="0" layoutInCell="1" allowOverlap="1" wp14:anchorId="03A571DE" wp14:editId="7D0E0053">
                <wp:simplePos x="0" y="0"/>
                <wp:positionH relativeFrom="column">
                  <wp:posOffset>3581400</wp:posOffset>
                </wp:positionH>
                <wp:positionV relativeFrom="paragraph">
                  <wp:posOffset>80645</wp:posOffset>
                </wp:positionV>
                <wp:extent cx="762000" cy="0"/>
                <wp:effectExtent l="0" t="76200" r="19050" b="95250"/>
                <wp:wrapNone/>
                <wp:docPr id="34"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D59C05" id="_x0000_t32" coordsize="21600,21600" o:spt="32" o:oned="t" path="m,l21600,21600e" filled="f">
                <v:path arrowok="t" fillok="f" o:connecttype="none"/>
                <o:lock v:ext="edit" shapetype="t"/>
              </v:shapetype>
              <v:shape id="AutoShape 170" o:spid="_x0000_s1026" type="#_x0000_t32" style="position:absolute;margin-left:282pt;margin-top:6.35pt;width:60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" strokeweight="0">
                <v:stroke endarrow="block"/>
              </v:shape>
            </w:pict>
          </mc:Fallback>
        </mc:AlternateContent>
      </w:r>
      <w:r w:rsidR="00E9221A">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3511550</wp:posOffset>
                </wp:positionH>
                <wp:positionV relativeFrom="paragraph">
                  <wp:posOffset>83185</wp:posOffset>
                </wp:positionV>
                <wp:extent cx="828675" cy="635"/>
                <wp:effectExtent l="0" t="0" r="0" b="0"/>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chemeClr val="tx1">
                                  <a:lumMod val="100000"/>
                                  <a:lumOff val="0"/>
                                </a:schemeClr>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9AE585" id="AutoShape 16" o:spid="_x0000_s1026" type="#_x0000_t32" style="position:absolute;margin-left:276.5pt;margin-top:6.55pt;width:65.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" stroked="f" strokecolor="black [3213]">
                <v:stroke endarrow="block"/>
              </v:shape>
            </w:pict>
          </mc:Fallback>
        </mc:AlternateContent>
      </w:r>
      <w:r w:rsidR="00E9221A">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203835</wp:posOffset>
                </wp:positionV>
                <wp:extent cx="1339850" cy="451485"/>
                <wp:effectExtent l="0" t="0" r="12700" b="2476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451485"/>
                        </a:xfrm>
                        <a:prstGeom prst="rect">
                          <a:avLst/>
                        </a:prstGeom>
                        <a:solidFill>
                          <a:srgbClr val="FFFFFF"/>
                        </a:solidFill>
                        <a:ln w="9525">
                          <a:solidFill>
                            <a:srgbClr val="000000"/>
                          </a:solidFill>
                          <a:miter lim="800000"/>
                          <a:headEnd/>
                          <a:tailEnd/>
                        </a:ln>
                      </wps:spPr>
                      <wps:txbx>
                        <w:txbxContent>
                          <w:p w:rsidR="00370F66" w:rsidRPr="00C53F30" w:rsidRDefault="00370F66" w:rsidP="00825B9F">
                            <w:pPr>
                              <w:jc w:val="center"/>
                              <w:rPr>
                                <w:rFonts w:ascii="Times New Roman" w:hAnsi="Times New Roman" w:cs="Times New Roman"/>
                              </w:rPr>
                            </w:pPr>
                            <w:r w:rsidRPr="00C53F30">
                              <w:rPr>
                                <w:rFonts w:ascii="Times New Roman" w:hAnsi="Times New Roman" w:cs="Times New Roman"/>
                              </w:rPr>
                              <w:t>Marketing Dimension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21.75pt;margin-top:16.05pt;width:105.5pt;height:3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">
                <v:textbox>
                  <w:txbxContent>
                    <w:p w:rsidR="00370F66" w:rsidRPr="00C53F30" w:rsidRDefault="00370F66" w:rsidP="00825B9F">
                      <w:pPr>
                        <w:jc w:val="center"/>
                        <w:rPr>
                          <w:rFonts w:ascii="Times New Roman" w:hAnsi="Times New Roman" w:cs="Times New Roman"/>
                        </w:rPr>
                      </w:pPr>
                      <w:r w:rsidRPr="00C53F30">
                        <w:rPr>
                          <w:rFonts w:ascii="Times New Roman" w:hAnsi="Times New Roman" w:cs="Times New Roman"/>
                        </w:rPr>
                        <w:t>Marketing Dimension</w:t>
                      </w:r>
                    </w:p>
                  </w:txbxContent>
                </v:textbox>
              </v:rect>
            </w:pict>
          </mc:Fallback>
        </mc:AlternateContent>
      </w:r>
      <w:r w:rsidR="00E9221A">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1616075</wp:posOffset>
                </wp:positionH>
                <wp:positionV relativeFrom="paragraph">
                  <wp:posOffset>45720</wp:posOffset>
                </wp:positionV>
                <wp:extent cx="1095375" cy="419100"/>
                <wp:effectExtent l="0" t="76200" r="0" b="19050"/>
                <wp:wrapNone/>
                <wp:docPr id="30"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5375" cy="419100"/>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727D6" id="Straight Arrow Connector 8" o:spid="_x0000_s1026" type="#_x0000_t34" style="position:absolute;margin-left:127.25pt;margin-top:3.6pt;width:86.25pt;height:3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" adj="10794">
                <v:stroke endarrow="block"/>
              </v:shape>
            </w:pict>
          </mc:Fallback>
        </mc:AlternateContent>
      </w:r>
      <w:r w:rsidR="00825B9F" w:rsidRPr="00310F99">
        <w:rPr>
          <w:rFonts w:ascii="Times New Roman" w:eastAsia="Times New Roman" w:hAnsi="Times New Roman" w:cs="Times New Roman"/>
          <w:bCs/>
          <w:sz w:val="24"/>
          <w:szCs w:val="24"/>
          <w:lang w:val="en-US"/>
        </w:rPr>
        <w:tab/>
      </w:r>
      <w:r w:rsidR="00825B9F" w:rsidRPr="00310F99">
        <w:rPr>
          <w:rFonts w:ascii="Times New Roman" w:eastAsia="Times New Roman" w:hAnsi="Times New Roman" w:cs="Times New Roman"/>
          <w:bCs/>
          <w:sz w:val="24"/>
          <w:szCs w:val="24"/>
          <w:lang w:val="en-US"/>
        </w:rPr>
        <w:tab/>
        <w:t xml:space="preserve">              H3</w:t>
      </w:r>
      <w:r w:rsidR="00825B9F" w:rsidRPr="00310F99">
        <w:rPr>
          <w:rFonts w:ascii="Times New Roman" w:eastAsia="Times New Roman" w:hAnsi="Times New Roman" w:cs="Times New Roman"/>
          <w:bCs/>
          <w:sz w:val="24"/>
          <w:szCs w:val="24"/>
          <w:lang w:val="en-US"/>
        </w:rPr>
        <w:tab/>
      </w:r>
      <w:r w:rsidR="00825B9F" w:rsidRPr="00310F99">
        <w:rPr>
          <w:rFonts w:ascii="Times New Roman" w:eastAsia="Times New Roman" w:hAnsi="Times New Roman" w:cs="Times New Roman"/>
          <w:bCs/>
          <w:sz w:val="24"/>
          <w:szCs w:val="24"/>
          <w:lang w:val="en-US"/>
        </w:rPr>
        <w:tab/>
      </w:r>
      <w:r w:rsidR="00825B9F" w:rsidRPr="00310F99">
        <w:rPr>
          <w:rFonts w:ascii="Times New Roman" w:eastAsia="Times New Roman" w:hAnsi="Times New Roman" w:cs="Times New Roman"/>
          <w:bCs/>
          <w:sz w:val="24"/>
          <w:szCs w:val="24"/>
          <w:lang w:val="en-US"/>
        </w:rPr>
        <w:tab/>
        <w:t xml:space="preserve">             </w:t>
      </w:r>
    </w:p>
    <w:p w:rsidR="00825B9F" w:rsidRPr="003703A6" w:rsidRDefault="003703A6" w:rsidP="00310F99">
      <w:pPr>
        <w:spacing w:after="0" w:line="240" w:lineRule="auto"/>
        <w:jc w:val="both"/>
        <w:rPr>
          <w:rFonts w:ascii="Times New Roman" w:eastAsia="Times New Roman" w:hAnsi="Times New Roman" w:cs="Times New Roman"/>
          <w:b/>
          <w:lang w:val="en-US"/>
        </w:rPr>
      </w:pP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t xml:space="preserve">           </w:t>
      </w:r>
      <w:r w:rsidR="00932B21" w:rsidRPr="003703A6">
        <w:rPr>
          <w:rFonts w:ascii="Times New Roman" w:eastAsia="Times New Roman" w:hAnsi="Times New Roman" w:cs="Times New Roman"/>
          <w:bCs/>
          <w:lang w:val="en-US"/>
        </w:rPr>
        <w:t>H2</w:t>
      </w:r>
      <w:r w:rsidR="00825B9F" w:rsidRPr="003703A6">
        <w:rPr>
          <w:rFonts w:ascii="Times New Roman" w:eastAsia="Times New Roman" w:hAnsi="Times New Roman" w:cs="Times New Roman"/>
          <w:b/>
          <w:lang w:val="en-US"/>
        </w:rPr>
        <w:tab/>
      </w:r>
      <w:r w:rsidR="00825B9F" w:rsidRPr="003703A6">
        <w:rPr>
          <w:rFonts w:ascii="Times New Roman" w:eastAsia="Times New Roman" w:hAnsi="Times New Roman" w:cs="Times New Roman"/>
          <w:b/>
          <w:lang w:val="en-US"/>
        </w:rPr>
        <w:tab/>
      </w:r>
      <w:r w:rsidR="00825B9F" w:rsidRPr="003703A6">
        <w:rPr>
          <w:rFonts w:ascii="Times New Roman" w:eastAsia="Times New Roman" w:hAnsi="Times New Roman" w:cs="Times New Roman"/>
          <w:b/>
          <w:lang w:val="en-US"/>
        </w:rPr>
        <w:tab/>
      </w:r>
      <w:r w:rsidR="00825B9F" w:rsidRPr="003703A6">
        <w:rPr>
          <w:rFonts w:ascii="Times New Roman" w:eastAsia="Times New Roman" w:hAnsi="Times New Roman" w:cs="Times New Roman"/>
          <w:b/>
          <w:lang w:val="en-US"/>
        </w:rPr>
        <w:tab/>
        <w:t xml:space="preserve">      </w:t>
      </w:r>
    </w:p>
    <w:p w:rsidR="00825B9F" w:rsidRPr="00310F99" w:rsidRDefault="00825B9F" w:rsidP="00310F99">
      <w:pPr>
        <w:spacing w:after="0" w:line="240" w:lineRule="auto"/>
        <w:jc w:val="both"/>
        <w:rPr>
          <w:rFonts w:ascii="Times New Roman" w:eastAsia="Times New Roman" w:hAnsi="Times New Roman" w:cs="Times New Roman"/>
          <w:bCs/>
          <w:sz w:val="24"/>
          <w:szCs w:val="24"/>
          <w:lang w:val="en-US"/>
        </w:rPr>
      </w:pPr>
      <w:r w:rsidRPr="00310F99">
        <w:rPr>
          <w:rFonts w:ascii="Times New Roman" w:eastAsia="Times New Roman" w:hAnsi="Times New Roman" w:cs="Times New Roman"/>
          <w:b/>
          <w:sz w:val="24"/>
          <w:szCs w:val="24"/>
          <w:lang w:val="en-US"/>
        </w:rPr>
        <w:tab/>
      </w:r>
      <w:r w:rsidRPr="00310F99">
        <w:rPr>
          <w:rFonts w:ascii="Times New Roman" w:eastAsia="Times New Roman" w:hAnsi="Times New Roman" w:cs="Times New Roman"/>
          <w:b/>
          <w:sz w:val="24"/>
          <w:szCs w:val="24"/>
          <w:lang w:val="en-US"/>
        </w:rPr>
        <w:tab/>
      </w:r>
      <w:r w:rsidRPr="00310F99">
        <w:rPr>
          <w:rFonts w:ascii="Times New Roman" w:eastAsia="Times New Roman" w:hAnsi="Times New Roman" w:cs="Times New Roman"/>
          <w:b/>
          <w:sz w:val="24"/>
          <w:szCs w:val="24"/>
          <w:lang w:val="en-US"/>
        </w:rPr>
        <w:tab/>
      </w:r>
      <w:r w:rsidRPr="00310F99">
        <w:rPr>
          <w:rFonts w:ascii="Times New Roman" w:eastAsia="Times New Roman" w:hAnsi="Times New Roman" w:cs="Times New Roman"/>
          <w:b/>
          <w:sz w:val="24"/>
          <w:szCs w:val="24"/>
          <w:lang w:val="en-US"/>
        </w:rPr>
        <w:tab/>
        <w:t xml:space="preserve">           </w:t>
      </w:r>
      <w:r w:rsidRPr="00310F99">
        <w:rPr>
          <w:rFonts w:ascii="Times New Roman" w:eastAsia="Times New Roman" w:hAnsi="Times New Roman" w:cs="Times New Roman"/>
          <w:bCs/>
          <w:sz w:val="24"/>
          <w:szCs w:val="24"/>
          <w:lang w:val="en-US"/>
        </w:rPr>
        <w:tab/>
      </w:r>
    </w:p>
    <w:p w:rsidR="00825B9F" w:rsidRPr="003703A6" w:rsidRDefault="00932B21" w:rsidP="00310F99">
      <w:pPr>
        <w:spacing w:after="0" w:line="240" w:lineRule="auto"/>
        <w:ind w:left="3600" w:firstLine="720"/>
        <w:jc w:val="both"/>
        <w:rPr>
          <w:rFonts w:ascii="Times New Roman" w:eastAsia="Times New Roman" w:hAnsi="Times New Roman" w:cs="Times New Roman"/>
          <w:b/>
          <w:lang w:val="en-US"/>
        </w:rPr>
      </w:pPr>
      <w:r w:rsidRPr="003703A6">
        <w:rPr>
          <w:rFonts w:ascii="Times New Roman" w:eastAsia="Times New Roman" w:hAnsi="Times New Roman" w:cs="Times New Roman"/>
          <w:bCs/>
          <w:lang w:val="en-US"/>
        </w:rPr>
        <w:t>H5</w:t>
      </w:r>
      <w:r w:rsidR="00825B9F" w:rsidRPr="003703A6">
        <w:rPr>
          <w:rFonts w:ascii="Times New Roman" w:eastAsia="Times New Roman" w:hAnsi="Times New Roman" w:cs="Times New Roman"/>
          <w:bCs/>
          <w:lang w:val="en-US"/>
        </w:rPr>
        <w:tab/>
      </w:r>
      <w:r w:rsidR="00825B9F" w:rsidRPr="003703A6">
        <w:rPr>
          <w:rFonts w:ascii="Times New Roman" w:eastAsia="Times New Roman" w:hAnsi="Times New Roman" w:cs="Times New Roman"/>
          <w:bCs/>
          <w:lang w:val="en-US"/>
        </w:rPr>
        <w:tab/>
      </w:r>
      <w:r w:rsidR="00825B9F" w:rsidRPr="003703A6">
        <w:rPr>
          <w:rFonts w:ascii="Times New Roman" w:eastAsia="Times New Roman" w:hAnsi="Times New Roman" w:cs="Times New Roman"/>
          <w:bCs/>
          <w:lang w:val="en-US"/>
        </w:rPr>
        <w:tab/>
      </w:r>
      <w:r w:rsidR="00825B9F" w:rsidRPr="003703A6">
        <w:rPr>
          <w:rFonts w:ascii="Times New Roman" w:eastAsia="Times New Roman" w:hAnsi="Times New Roman" w:cs="Times New Roman"/>
          <w:bCs/>
          <w:lang w:val="en-US"/>
        </w:rPr>
        <w:tab/>
      </w:r>
      <w:r w:rsidR="00825B9F" w:rsidRPr="003703A6">
        <w:rPr>
          <w:rFonts w:ascii="Times New Roman" w:eastAsia="Times New Roman" w:hAnsi="Times New Roman" w:cs="Times New Roman"/>
          <w:bCs/>
          <w:lang w:val="en-US"/>
        </w:rPr>
        <w:tab/>
        <w:t xml:space="preserve">          </w:t>
      </w:r>
    </w:p>
    <w:p w:rsidR="00D91AAA" w:rsidRDefault="00825B9F" w:rsidP="005F2808">
      <w:pPr>
        <w:spacing w:after="0" w:line="240" w:lineRule="auto"/>
        <w:jc w:val="both"/>
        <w:rPr>
          <w:rFonts w:ascii="Times New Roman" w:eastAsia="Times New Roman" w:hAnsi="Times New Roman" w:cs="Times New Roman"/>
          <w:b/>
          <w:sz w:val="24"/>
          <w:szCs w:val="24"/>
          <w:lang w:val="en-US"/>
        </w:rPr>
      </w:pPr>
      <w:r w:rsidRPr="00310F99">
        <w:rPr>
          <w:rFonts w:ascii="Times New Roman" w:eastAsia="Times New Roman" w:hAnsi="Times New Roman" w:cs="Times New Roman"/>
          <w:b/>
          <w:sz w:val="24"/>
          <w:szCs w:val="24"/>
          <w:lang w:val="en-US"/>
        </w:rPr>
        <w:tab/>
      </w:r>
      <w:r w:rsidRPr="00310F99">
        <w:rPr>
          <w:rFonts w:ascii="Times New Roman" w:eastAsia="Times New Roman" w:hAnsi="Times New Roman" w:cs="Times New Roman"/>
          <w:b/>
          <w:sz w:val="24"/>
          <w:szCs w:val="24"/>
          <w:lang w:val="en-US"/>
        </w:rPr>
        <w:tab/>
      </w:r>
    </w:p>
    <w:p w:rsidR="00825B9F" w:rsidRPr="003703A6" w:rsidRDefault="00562B55" w:rsidP="0071053B">
      <w:pPr>
        <w:spacing w:after="0" w:line="240" w:lineRule="auto"/>
        <w:ind w:left="1440" w:right="-885" w:hanging="1440"/>
        <w:jc w:val="center"/>
        <w:rPr>
          <w:rFonts w:ascii="Times New Roman" w:eastAsia="Times New Roman" w:hAnsi="Times New Roman" w:cs="Times New Roman"/>
          <w:bCs/>
          <w:lang w:val="en-US"/>
        </w:rPr>
      </w:pPr>
      <w:r w:rsidRPr="003703A6">
        <w:rPr>
          <w:rFonts w:ascii="Times New Roman" w:eastAsia="Times New Roman" w:hAnsi="Times New Roman" w:cs="Times New Roman"/>
          <w:bCs/>
          <w:lang w:val="en-US"/>
        </w:rPr>
        <w:t xml:space="preserve">Figure 1: </w:t>
      </w:r>
      <w:r w:rsidR="00825B9F" w:rsidRPr="003703A6">
        <w:rPr>
          <w:rFonts w:ascii="Times New Roman" w:eastAsia="Times New Roman" w:hAnsi="Times New Roman" w:cs="Times New Roman"/>
          <w:bCs/>
          <w:lang w:val="en-US"/>
        </w:rPr>
        <w:t>The Study’s Theoretical Framework</w:t>
      </w:r>
    </w:p>
    <w:p w:rsidR="00825B9F" w:rsidRPr="00310F99" w:rsidRDefault="00825B9F" w:rsidP="00310F99">
      <w:pPr>
        <w:spacing w:after="0" w:line="240" w:lineRule="auto"/>
        <w:ind w:left="1440" w:right="-540" w:hanging="1440"/>
        <w:jc w:val="center"/>
        <w:rPr>
          <w:rFonts w:ascii="Times New Roman" w:eastAsia="Times New Roman" w:hAnsi="Times New Roman" w:cs="Times New Roman"/>
          <w:b/>
          <w:sz w:val="24"/>
          <w:szCs w:val="24"/>
          <w:lang w:val="en-US"/>
        </w:rPr>
      </w:pPr>
    </w:p>
    <w:p w:rsidR="00825B9F" w:rsidRPr="005A569A" w:rsidRDefault="003703A6" w:rsidP="003703A6">
      <w:pPr>
        <w:tabs>
          <w:tab w:val="left" w:pos="709"/>
        </w:tabs>
        <w:spacing w:after="0" w:line="240" w:lineRule="auto"/>
        <w:ind w:right="-22"/>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825B9F" w:rsidRPr="005A569A">
        <w:rPr>
          <w:rFonts w:ascii="Times New Roman" w:eastAsia="Times New Roman" w:hAnsi="Times New Roman" w:cs="Times New Roman"/>
          <w:lang w:val="en-US"/>
        </w:rPr>
        <w:t>This study’s theoretical framework was guided by the expectancy-disconfirmation theory/model first advocated</w:t>
      </w:r>
      <w:r w:rsidR="00C53F30">
        <w:rPr>
          <w:rFonts w:ascii="Times New Roman" w:eastAsia="Times New Roman" w:hAnsi="Times New Roman" w:cs="Times New Roman"/>
          <w:lang w:val="en-US"/>
        </w:rPr>
        <w:t xml:space="preserve"> </w:t>
      </w:r>
      <w:r w:rsidR="00825B9F" w:rsidRPr="005A569A">
        <w:rPr>
          <w:rFonts w:ascii="Times New Roman" w:eastAsia="Times New Roman" w:hAnsi="Times New Roman" w:cs="Times New Roman"/>
          <w:lang w:val="en-US"/>
        </w:rPr>
        <w:t>by Lewin (1938) and later updated by Oliver (1980) and is believed to have received the widest acceptance in modeling consumer satisfaction because of its broadly applicable conceptualization (</w:t>
      </w:r>
      <w:r w:rsidR="00C442C8" w:rsidRPr="005A569A">
        <w:rPr>
          <w:rFonts w:ascii="Times New Roman" w:eastAsia="Times New Roman" w:hAnsi="Times New Roman" w:cs="Times New Roman"/>
          <w:lang w:val="en-US"/>
        </w:rPr>
        <w:t>Yuksel &amp; Yuksel, 2008</w:t>
      </w:r>
      <w:r w:rsidR="0071053B" w:rsidRPr="005A569A">
        <w:rPr>
          <w:rFonts w:ascii="Times New Roman" w:eastAsia="Times New Roman" w:hAnsi="Times New Roman" w:cs="Times New Roman"/>
          <w:lang w:val="en-US"/>
        </w:rPr>
        <w:t xml:space="preserve">, </w:t>
      </w:r>
      <w:r w:rsidR="0071053B" w:rsidRPr="005A569A">
        <w:rPr>
          <w:rStyle w:val="authors"/>
          <w:rFonts w:ascii="Times New Roman" w:hAnsi="Times New Roman" w:cs="Times New Roman"/>
          <w:color w:val="000000" w:themeColor="text1"/>
        </w:rPr>
        <w:t>Grimmelikhuijsen &amp; Porumbescu,</w:t>
      </w:r>
      <w:r w:rsidR="0071053B" w:rsidRPr="005A569A">
        <w:rPr>
          <w:rFonts w:ascii="Times New Roman" w:hAnsi="Times New Roman" w:cs="Times New Roman"/>
          <w:color w:val="000000" w:themeColor="text1"/>
        </w:rPr>
        <w:t> </w:t>
      </w:r>
      <w:r w:rsidR="0071053B" w:rsidRPr="005A569A">
        <w:rPr>
          <w:rStyle w:val="Date1"/>
          <w:rFonts w:ascii="Times New Roman" w:hAnsi="Times New Roman" w:cs="Times New Roman"/>
          <w:color w:val="000000" w:themeColor="text1"/>
        </w:rPr>
        <w:t>2017).</w:t>
      </w:r>
      <w:r w:rsidR="0071053B" w:rsidRPr="005A569A">
        <w:rPr>
          <w:rFonts w:ascii="Times New Roman" w:hAnsi="Times New Roman" w:cs="Times New Roman"/>
          <w:color w:val="000000" w:themeColor="text1"/>
        </w:rPr>
        <w:t> </w:t>
      </w:r>
    </w:p>
    <w:p w:rsidR="00825B9F" w:rsidRPr="005A569A" w:rsidRDefault="00825B9F" w:rsidP="00C53F30">
      <w:pPr>
        <w:spacing w:after="0" w:line="240" w:lineRule="auto"/>
        <w:ind w:left="1440" w:right="-22" w:hanging="1440"/>
        <w:jc w:val="both"/>
        <w:rPr>
          <w:rFonts w:ascii="Times New Roman" w:eastAsia="Times New Roman" w:hAnsi="Times New Roman" w:cs="Times New Roman"/>
          <w:lang w:val="en-US"/>
        </w:rPr>
      </w:pPr>
    </w:p>
    <w:p w:rsidR="00825B9F" w:rsidRPr="005A569A" w:rsidRDefault="003703A6" w:rsidP="00774A85">
      <w:pPr>
        <w:spacing w:after="0" w:line="240" w:lineRule="auto"/>
        <w:ind w:right="-138"/>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825B9F" w:rsidRPr="005A569A">
        <w:rPr>
          <w:rFonts w:ascii="Times New Roman" w:eastAsia="Times New Roman" w:hAnsi="Times New Roman" w:cs="Times New Roman"/>
          <w:lang w:val="en-US"/>
        </w:rPr>
        <w:t>Expectancy-disconfirmation theory asserts that individuals make purchase decisions based on their expectations of the outcomes of a specific action. Positive disconfirmation occurs if the product or service is better than expected, whereas a performance worse than expected results in a negative disconfirmation. A match between the two leads to confirmation, that is, neither satisfaction nor dissatisfaction. It has been exemplified that positive disconfirmation will be transpired into satisfaction and negative disconfirmation translate in</w:t>
      </w:r>
      <w:r w:rsidR="000D418A" w:rsidRPr="005A569A">
        <w:rPr>
          <w:rFonts w:ascii="Times New Roman" w:eastAsia="Times New Roman" w:hAnsi="Times New Roman" w:cs="Times New Roman"/>
          <w:lang w:val="en-US"/>
        </w:rPr>
        <w:t>to dissatisfaction</w:t>
      </w:r>
      <w:r w:rsidR="001B772E" w:rsidRPr="005A569A">
        <w:rPr>
          <w:rFonts w:ascii="Times New Roman" w:eastAsia="Times New Roman" w:hAnsi="Times New Roman" w:cs="Times New Roman"/>
          <w:lang w:val="en-US"/>
        </w:rPr>
        <w:t xml:space="preserve"> </w:t>
      </w:r>
      <w:r w:rsidR="000D418A" w:rsidRPr="005A569A">
        <w:rPr>
          <w:rFonts w:ascii="Times New Roman" w:eastAsia="Times New Roman" w:hAnsi="Times New Roman" w:cs="Times New Roman"/>
          <w:lang w:val="en-US"/>
        </w:rPr>
        <w:t>(</w:t>
      </w:r>
      <w:r w:rsidR="0071053B" w:rsidRPr="005A569A">
        <w:rPr>
          <w:rStyle w:val="authors"/>
          <w:rFonts w:ascii="Times New Roman" w:hAnsi="Times New Roman" w:cs="Times New Roman"/>
          <w:color w:val="000000" w:themeColor="text1"/>
        </w:rPr>
        <w:t>Grimmelikhuijsen &amp;</w:t>
      </w:r>
      <w:r w:rsidR="001B772E" w:rsidRPr="005A569A">
        <w:rPr>
          <w:rStyle w:val="authors"/>
          <w:rFonts w:ascii="Times New Roman" w:hAnsi="Times New Roman" w:cs="Times New Roman"/>
          <w:color w:val="000000" w:themeColor="text1"/>
        </w:rPr>
        <w:t xml:space="preserve"> </w:t>
      </w:r>
      <w:r w:rsidR="0071053B" w:rsidRPr="005A569A">
        <w:rPr>
          <w:rStyle w:val="authors"/>
          <w:rFonts w:ascii="Times New Roman" w:hAnsi="Times New Roman" w:cs="Times New Roman"/>
          <w:color w:val="000000" w:themeColor="text1"/>
        </w:rPr>
        <w:t>Porumbescu</w:t>
      </w:r>
      <w:r w:rsidR="008C62AF" w:rsidRPr="005A569A">
        <w:rPr>
          <w:rStyle w:val="authors"/>
          <w:rFonts w:ascii="Times New Roman" w:hAnsi="Times New Roman" w:cs="Times New Roman"/>
          <w:color w:val="000000" w:themeColor="text1"/>
        </w:rPr>
        <w:t>,</w:t>
      </w:r>
      <w:r w:rsidR="0071053B" w:rsidRPr="005A569A">
        <w:rPr>
          <w:rStyle w:val="Date1"/>
          <w:rFonts w:ascii="Times New Roman" w:hAnsi="Times New Roman" w:cs="Times New Roman"/>
          <w:color w:val="000000" w:themeColor="text1"/>
        </w:rPr>
        <w:t xml:space="preserve"> 2017).</w:t>
      </w:r>
      <w:r w:rsidR="0071053B" w:rsidRPr="005A569A">
        <w:rPr>
          <w:rFonts w:ascii="Times New Roman" w:hAnsi="Times New Roman" w:cs="Times New Roman"/>
          <w:color w:val="000000" w:themeColor="text1"/>
        </w:rPr>
        <w:t> </w:t>
      </w:r>
    </w:p>
    <w:p w:rsidR="003703A6" w:rsidRDefault="003703A6" w:rsidP="00774A85">
      <w:pPr>
        <w:spacing w:after="0" w:line="240" w:lineRule="auto"/>
        <w:ind w:right="6"/>
        <w:jc w:val="both"/>
        <w:rPr>
          <w:rFonts w:ascii="Times New Roman" w:eastAsia="Times New Roman" w:hAnsi="Times New Roman" w:cs="Times New Roman"/>
          <w:lang w:val="en-US"/>
        </w:rPr>
      </w:pPr>
    </w:p>
    <w:p w:rsidR="00825B9F" w:rsidRPr="005A569A" w:rsidRDefault="003703A6" w:rsidP="00774A85">
      <w:pPr>
        <w:spacing w:after="0" w:line="240" w:lineRule="auto"/>
        <w:ind w:right="6"/>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825B9F" w:rsidRPr="005A569A">
        <w:rPr>
          <w:rFonts w:ascii="Times New Roman" w:eastAsia="Times New Roman" w:hAnsi="Times New Roman" w:cs="Times New Roman"/>
          <w:lang w:val="en-US"/>
        </w:rPr>
        <w:t>By using this theory via a direct method of assessment, consumer’s satisfaction level with the attributes or chosen constructs of the restaurant will be able to be determined. Through the direct assessment method, instead of asking participants two full sets of questions to assess their perceptions and expectations, only one set is used. This method uses a summary-judgment scale to answer the question. The scale contains options ranging from”worse than expected” to “better than expected” to measure expectancy disconfirmation and eliminates the need to calculate different scores (Yuksel and Rimmington, 1998). This method has been used by many researchers (such as Kivela</w:t>
      </w:r>
      <w:r w:rsidR="000D418A" w:rsidRPr="005A569A">
        <w:rPr>
          <w:rFonts w:ascii="Times New Roman" w:eastAsia="Times New Roman" w:hAnsi="Times New Roman" w:cs="Times New Roman"/>
          <w:lang w:val="en-US"/>
        </w:rPr>
        <w:t>, Inbakaran &amp; Reece</w:t>
      </w:r>
      <w:r w:rsidR="00825B9F" w:rsidRPr="005A569A">
        <w:rPr>
          <w:rFonts w:ascii="Times New Roman" w:eastAsia="Times New Roman" w:hAnsi="Times New Roman" w:cs="Times New Roman"/>
          <w:lang w:val="en-US"/>
        </w:rPr>
        <w:t>, 1999</w:t>
      </w:r>
      <w:r w:rsidR="00C442C8" w:rsidRPr="005A569A">
        <w:rPr>
          <w:rFonts w:ascii="Times New Roman" w:eastAsia="Times New Roman" w:hAnsi="Times New Roman" w:cs="Times New Roman"/>
          <w:lang w:val="en-US"/>
        </w:rPr>
        <w:t xml:space="preserve">; </w:t>
      </w:r>
      <w:r w:rsidR="001B1ADF" w:rsidRPr="005A569A">
        <w:rPr>
          <w:rStyle w:val="authors"/>
          <w:rFonts w:ascii="Times New Roman" w:hAnsi="Times New Roman" w:cs="Times New Roman"/>
          <w:color w:val="000000" w:themeColor="text1"/>
        </w:rPr>
        <w:t>Grimmelikhuijsen</w:t>
      </w:r>
      <w:r w:rsidR="001B772E" w:rsidRPr="005A569A">
        <w:rPr>
          <w:rStyle w:val="authors"/>
          <w:rFonts w:ascii="Times New Roman" w:hAnsi="Times New Roman" w:cs="Times New Roman"/>
          <w:color w:val="000000" w:themeColor="text1"/>
        </w:rPr>
        <w:t xml:space="preserve"> </w:t>
      </w:r>
      <w:r w:rsidR="001B1ADF" w:rsidRPr="005A569A">
        <w:rPr>
          <w:rStyle w:val="authors"/>
          <w:rFonts w:ascii="Times New Roman" w:hAnsi="Times New Roman" w:cs="Times New Roman"/>
          <w:color w:val="000000" w:themeColor="text1"/>
        </w:rPr>
        <w:t xml:space="preserve">&amp; Porumbescu, </w:t>
      </w:r>
      <w:r w:rsidR="001B1ADF" w:rsidRPr="005A569A">
        <w:rPr>
          <w:rStyle w:val="Date1"/>
          <w:rFonts w:ascii="Times New Roman" w:hAnsi="Times New Roman" w:cs="Times New Roman"/>
          <w:color w:val="000000" w:themeColor="text1"/>
        </w:rPr>
        <w:t>2017)</w:t>
      </w:r>
      <w:r w:rsidR="00825B9F" w:rsidRPr="005A569A">
        <w:rPr>
          <w:rFonts w:ascii="Times New Roman" w:eastAsia="Times New Roman" w:hAnsi="Times New Roman" w:cs="Times New Roman"/>
          <w:lang w:val="en-US"/>
        </w:rPr>
        <w:t xml:space="preserve"> to assess consumer satisfaction in hospitality (foodservice/restaurant) settings. </w:t>
      </w:r>
    </w:p>
    <w:p w:rsidR="000D418A" w:rsidRDefault="000D418A" w:rsidP="00774A85">
      <w:pPr>
        <w:spacing w:after="0" w:line="240" w:lineRule="auto"/>
        <w:ind w:right="6"/>
        <w:jc w:val="both"/>
        <w:rPr>
          <w:rFonts w:ascii="Times New Roman" w:eastAsia="Times New Roman" w:hAnsi="Times New Roman" w:cs="Times New Roman"/>
          <w:lang w:val="en-US"/>
        </w:rPr>
      </w:pPr>
    </w:p>
    <w:p w:rsidR="003703A6" w:rsidRDefault="003703A6" w:rsidP="00774A85">
      <w:pPr>
        <w:spacing w:after="0" w:line="240" w:lineRule="auto"/>
        <w:ind w:right="6"/>
        <w:jc w:val="both"/>
        <w:rPr>
          <w:rFonts w:ascii="Times New Roman" w:eastAsia="Times New Roman" w:hAnsi="Times New Roman" w:cs="Times New Roman"/>
          <w:lang w:val="en-US"/>
        </w:rPr>
      </w:pPr>
    </w:p>
    <w:p w:rsidR="003703A6" w:rsidRPr="005A569A" w:rsidRDefault="003703A6" w:rsidP="00774A85">
      <w:pPr>
        <w:spacing w:after="0" w:line="240" w:lineRule="auto"/>
        <w:ind w:right="6"/>
        <w:jc w:val="both"/>
        <w:rPr>
          <w:rFonts w:ascii="Times New Roman" w:eastAsia="Times New Roman" w:hAnsi="Times New Roman" w:cs="Times New Roman"/>
          <w:lang w:val="en-US"/>
        </w:rPr>
      </w:pPr>
    </w:p>
    <w:p w:rsidR="001B1ADF" w:rsidRPr="005A569A" w:rsidRDefault="005A569A" w:rsidP="005A569A">
      <w:pPr>
        <w:tabs>
          <w:tab w:val="left" w:pos="709"/>
        </w:tabs>
        <w:spacing w:after="0" w:line="240" w:lineRule="auto"/>
        <w:ind w:right="6"/>
        <w:rPr>
          <w:rFonts w:ascii="Times New Roman" w:eastAsia="Times New Roman" w:hAnsi="Times New Roman" w:cs="Times New Roman"/>
          <w:b/>
          <w:lang w:val="en-US"/>
        </w:rPr>
      </w:pPr>
      <w:r>
        <w:rPr>
          <w:rFonts w:ascii="Times New Roman" w:eastAsia="Times New Roman" w:hAnsi="Times New Roman" w:cs="Times New Roman"/>
          <w:b/>
          <w:lang w:val="en-US"/>
        </w:rPr>
        <w:t xml:space="preserve">4          </w:t>
      </w:r>
      <w:r w:rsidRPr="005A569A">
        <w:rPr>
          <w:rFonts w:ascii="Times New Roman" w:eastAsia="Times New Roman" w:hAnsi="Times New Roman" w:cs="Times New Roman"/>
          <w:b/>
          <w:lang w:val="en-US"/>
        </w:rPr>
        <w:t>HYPOTHESES</w:t>
      </w:r>
    </w:p>
    <w:p w:rsidR="00825B9F" w:rsidRPr="005A569A" w:rsidRDefault="00825B9F" w:rsidP="00310F99">
      <w:pPr>
        <w:spacing w:after="0" w:line="240" w:lineRule="auto"/>
        <w:ind w:right="-885"/>
        <w:rPr>
          <w:rFonts w:ascii="Times New Roman" w:eastAsia="Times New Roman" w:hAnsi="Times New Roman" w:cs="Times New Roman"/>
          <w:lang w:val="en-US"/>
        </w:rPr>
      </w:pPr>
    </w:p>
    <w:p w:rsidR="003703A6" w:rsidRDefault="00825B9F" w:rsidP="003703A6">
      <w:pPr>
        <w:spacing w:after="0" w:line="240" w:lineRule="auto"/>
        <w:ind w:right="-279"/>
        <w:rPr>
          <w:rFonts w:ascii="Times New Roman" w:eastAsia="Times New Roman" w:hAnsi="Times New Roman" w:cs="Times New Roman"/>
          <w:lang w:val="en-US"/>
        </w:rPr>
      </w:pPr>
      <w:r w:rsidRPr="005A569A">
        <w:rPr>
          <w:rFonts w:ascii="Times New Roman" w:eastAsia="Times New Roman" w:hAnsi="Times New Roman" w:cs="Times New Roman"/>
          <w:lang w:val="en-US"/>
        </w:rPr>
        <w:t xml:space="preserve">H1: </w:t>
      </w:r>
      <w:r w:rsidR="003703A6">
        <w:rPr>
          <w:rFonts w:ascii="Times New Roman" w:eastAsia="Times New Roman" w:hAnsi="Times New Roman" w:cs="Times New Roman"/>
          <w:lang w:val="en-US"/>
        </w:rPr>
        <w:t xml:space="preserve"> </w:t>
      </w:r>
      <w:r w:rsidRPr="005A569A">
        <w:rPr>
          <w:rFonts w:ascii="Times New Roman" w:eastAsia="Times New Roman" w:hAnsi="Times New Roman" w:cs="Times New Roman"/>
          <w:lang w:val="en-US"/>
        </w:rPr>
        <w:t>The higher the restaurant service/product dimension (service quality, product quality and</w:t>
      </w:r>
      <w:r w:rsidR="003703A6">
        <w:rPr>
          <w:rFonts w:ascii="Times New Roman" w:eastAsia="Times New Roman" w:hAnsi="Times New Roman" w:cs="Times New Roman"/>
          <w:lang w:val="en-US"/>
        </w:rPr>
        <w:t xml:space="preserve">  </w:t>
      </w:r>
      <w:r w:rsidRPr="005A569A">
        <w:rPr>
          <w:rFonts w:ascii="Times New Roman" w:eastAsia="Times New Roman" w:hAnsi="Times New Roman" w:cs="Times New Roman"/>
          <w:lang w:val="en-US"/>
        </w:rPr>
        <w:t xml:space="preserve">atmospherics </w:t>
      </w:r>
    </w:p>
    <w:p w:rsidR="00825B9F" w:rsidRPr="005A569A" w:rsidRDefault="003703A6" w:rsidP="003703A6">
      <w:pPr>
        <w:spacing w:after="0" w:line="240" w:lineRule="auto"/>
        <w:ind w:right="-279"/>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825B9F" w:rsidRPr="005A569A">
        <w:rPr>
          <w:rFonts w:ascii="Times New Roman" w:eastAsia="Times New Roman" w:hAnsi="Times New Roman" w:cs="Times New Roman"/>
          <w:lang w:val="en-US"/>
        </w:rPr>
        <w:t xml:space="preserve">quality), the higher the satisfaction level. </w:t>
      </w:r>
    </w:p>
    <w:p w:rsidR="001B772E" w:rsidRPr="005A569A" w:rsidRDefault="001B772E" w:rsidP="00310F99">
      <w:pPr>
        <w:spacing w:after="0" w:line="240" w:lineRule="auto"/>
        <w:ind w:right="-279"/>
        <w:rPr>
          <w:rFonts w:ascii="Times New Roman" w:eastAsia="Times New Roman" w:hAnsi="Times New Roman" w:cs="Times New Roman"/>
          <w:lang w:val="en-US"/>
        </w:rPr>
      </w:pPr>
    </w:p>
    <w:p w:rsidR="003703A6" w:rsidRDefault="00825B9F" w:rsidP="00310F99">
      <w:pPr>
        <w:spacing w:after="0" w:line="240" w:lineRule="auto"/>
        <w:ind w:right="-138"/>
        <w:rPr>
          <w:rFonts w:ascii="Times New Roman" w:eastAsia="Times New Roman" w:hAnsi="Times New Roman" w:cs="Times New Roman"/>
          <w:lang w:val="en-US"/>
        </w:rPr>
      </w:pPr>
      <w:r w:rsidRPr="005A569A">
        <w:rPr>
          <w:rFonts w:ascii="Times New Roman" w:eastAsia="Times New Roman" w:hAnsi="Times New Roman" w:cs="Times New Roman"/>
          <w:lang w:val="en-US"/>
        </w:rPr>
        <w:t xml:space="preserve">H2: </w:t>
      </w:r>
      <w:r w:rsidR="003703A6">
        <w:rPr>
          <w:rFonts w:ascii="Times New Roman" w:eastAsia="Times New Roman" w:hAnsi="Times New Roman" w:cs="Times New Roman"/>
          <w:lang w:val="en-US"/>
        </w:rPr>
        <w:t xml:space="preserve"> </w:t>
      </w:r>
      <w:r w:rsidRPr="005A569A">
        <w:rPr>
          <w:rFonts w:ascii="Times New Roman" w:eastAsia="Times New Roman" w:hAnsi="Times New Roman" w:cs="Times New Roman"/>
          <w:lang w:val="en-US"/>
        </w:rPr>
        <w:t xml:space="preserve">The higher the marketing dimension (brand image and customer relationship management), the higher the </w:t>
      </w:r>
    </w:p>
    <w:p w:rsidR="00825B9F" w:rsidRPr="005A569A" w:rsidRDefault="003703A6" w:rsidP="00310F99">
      <w:pPr>
        <w:spacing w:after="0" w:line="240" w:lineRule="auto"/>
        <w:ind w:right="-138"/>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825B9F" w:rsidRPr="005A569A">
        <w:rPr>
          <w:rFonts w:ascii="Times New Roman" w:eastAsia="Times New Roman" w:hAnsi="Times New Roman" w:cs="Times New Roman"/>
          <w:lang w:val="en-US"/>
        </w:rPr>
        <w:t xml:space="preserve">satisfaction level. </w:t>
      </w:r>
    </w:p>
    <w:p w:rsidR="001B772E" w:rsidRPr="005A569A" w:rsidRDefault="001B772E" w:rsidP="00310F99">
      <w:pPr>
        <w:spacing w:after="0" w:line="240" w:lineRule="auto"/>
        <w:ind w:right="-138"/>
        <w:rPr>
          <w:rFonts w:ascii="Times New Roman" w:eastAsia="Times New Roman" w:hAnsi="Times New Roman" w:cs="Times New Roman"/>
          <w:lang w:val="en-US"/>
        </w:rPr>
      </w:pPr>
    </w:p>
    <w:p w:rsidR="003703A6" w:rsidRDefault="00825B9F" w:rsidP="00310F99">
      <w:pPr>
        <w:spacing w:after="0" w:line="240" w:lineRule="auto"/>
        <w:ind w:right="-138"/>
        <w:rPr>
          <w:rFonts w:ascii="Times New Roman" w:eastAsia="Times New Roman" w:hAnsi="Times New Roman" w:cs="Times New Roman"/>
          <w:lang w:val="en-US"/>
        </w:rPr>
      </w:pPr>
      <w:r w:rsidRPr="005A569A">
        <w:rPr>
          <w:rFonts w:ascii="Times New Roman" w:eastAsia="Times New Roman" w:hAnsi="Times New Roman" w:cs="Times New Roman"/>
          <w:lang w:val="en-US"/>
        </w:rPr>
        <w:lastRenderedPageBreak/>
        <w:t xml:space="preserve">H3: </w:t>
      </w:r>
      <w:r w:rsidR="003703A6">
        <w:rPr>
          <w:rFonts w:ascii="Times New Roman" w:eastAsia="Times New Roman" w:hAnsi="Times New Roman" w:cs="Times New Roman"/>
          <w:lang w:val="en-US"/>
        </w:rPr>
        <w:t xml:space="preserve"> </w:t>
      </w:r>
      <w:r w:rsidRPr="005A569A">
        <w:rPr>
          <w:rFonts w:ascii="Times New Roman" w:eastAsia="Times New Roman" w:hAnsi="Times New Roman" w:cs="Times New Roman"/>
          <w:lang w:val="en-US"/>
        </w:rPr>
        <w:t xml:space="preserve">The higher the restaurant service/product dimension (service quality, product quality and atmospherics </w:t>
      </w:r>
    </w:p>
    <w:p w:rsidR="00825B9F" w:rsidRPr="005A569A" w:rsidRDefault="003703A6" w:rsidP="00310F99">
      <w:pPr>
        <w:spacing w:after="0" w:line="240" w:lineRule="auto"/>
        <w:ind w:right="-138"/>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825B9F" w:rsidRPr="005A569A">
        <w:rPr>
          <w:rFonts w:ascii="Times New Roman" w:eastAsia="Times New Roman" w:hAnsi="Times New Roman" w:cs="Times New Roman"/>
          <w:lang w:val="en-US"/>
        </w:rPr>
        <w:t xml:space="preserve">quality), the higher the revisit intention. </w:t>
      </w:r>
    </w:p>
    <w:p w:rsidR="001B772E" w:rsidRPr="005A569A" w:rsidRDefault="001B772E" w:rsidP="00310F99">
      <w:pPr>
        <w:spacing w:after="0" w:line="240" w:lineRule="auto"/>
        <w:ind w:right="-138"/>
        <w:rPr>
          <w:rFonts w:ascii="Times New Roman" w:eastAsia="Times New Roman" w:hAnsi="Times New Roman" w:cs="Times New Roman"/>
          <w:lang w:val="en-US"/>
        </w:rPr>
      </w:pPr>
    </w:p>
    <w:p w:rsidR="003703A6" w:rsidRDefault="00825B9F" w:rsidP="00310F99">
      <w:pPr>
        <w:spacing w:after="0" w:line="240" w:lineRule="auto"/>
        <w:ind w:right="-279"/>
        <w:rPr>
          <w:rFonts w:ascii="Times New Roman" w:eastAsia="Times New Roman" w:hAnsi="Times New Roman" w:cs="Times New Roman"/>
          <w:lang w:val="en-US"/>
        </w:rPr>
      </w:pPr>
      <w:r w:rsidRPr="005A569A">
        <w:rPr>
          <w:rFonts w:ascii="Times New Roman" w:eastAsia="Times New Roman" w:hAnsi="Times New Roman" w:cs="Times New Roman"/>
          <w:lang w:val="en-US"/>
        </w:rPr>
        <w:t xml:space="preserve">H4: </w:t>
      </w:r>
      <w:r w:rsidR="003703A6">
        <w:rPr>
          <w:rFonts w:ascii="Times New Roman" w:eastAsia="Times New Roman" w:hAnsi="Times New Roman" w:cs="Times New Roman"/>
          <w:lang w:val="en-US"/>
        </w:rPr>
        <w:t xml:space="preserve"> </w:t>
      </w:r>
      <w:r w:rsidRPr="005A569A">
        <w:rPr>
          <w:rFonts w:ascii="Times New Roman" w:eastAsia="Times New Roman" w:hAnsi="Times New Roman" w:cs="Times New Roman"/>
          <w:lang w:val="en-US"/>
        </w:rPr>
        <w:t>The higher the restaurant marketing dimensions (brand image and customer relationship</w:t>
      </w:r>
      <w:r w:rsidR="003703A6">
        <w:rPr>
          <w:rFonts w:ascii="Times New Roman" w:eastAsia="Times New Roman" w:hAnsi="Times New Roman" w:cs="Times New Roman"/>
          <w:lang w:val="en-US"/>
        </w:rPr>
        <w:t xml:space="preserve"> </w:t>
      </w:r>
      <w:r w:rsidRPr="005A569A">
        <w:rPr>
          <w:rFonts w:ascii="Times New Roman" w:eastAsia="Times New Roman" w:hAnsi="Times New Roman" w:cs="Times New Roman"/>
          <w:lang w:val="en-US"/>
        </w:rPr>
        <w:t xml:space="preserve"> management), </w:t>
      </w:r>
    </w:p>
    <w:p w:rsidR="00825B9F" w:rsidRPr="005A569A" w:rsidRDefault="003703A6" w:rsidP="00310F99">
      <w:pPr>
        <w:spacing w:after="0" w:line="240" w:lineRule="auto"/>
        <w:ind w:right="-279"/>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825B9F" w:rsidRPr="005A569A">
        <w:rPr>
          <w:rFonts w:ascii="Times New Roman" w:eastAsia="Times New Roman" w:hAnsi="Times New Roman" w:cs="Times New Roman"/>
          <w:lang w:val="en-US"/>
        </w:rPr>
        <w:t xml:space="preserve">the higher the revisit intention. </w:t>
      </w:r>
    </w:p>
    <w:p w:rsidR="001B772E" w:rsidRPr="005A569A" w:rsidRDefault="001B772E" w:rsidP="00310F99">
      <w:pPr>
        <w:spacing w:after="0" w:line="240" w:lineRule="auto"/>
        <w:ind w:right="-279"/>
        <w:rPr>
          <w:rFonts w:ascii="Times New Roman" w:eastAsia="Times New Roman" w:hAnsi="Times New Roman" w:cs="Times New Roman"/>
          <w:lang w:val="en-US"/>
        </w:rPr>
      </w:pPr>
    </w:p>
    <w:p w:rsidR="00825B9F" w:rsidRPr="005A569A" w:rsidRDefault="00825B9F" w:rsidP="00310F99">
      <w:pPr>
        <w:spacing w:after="0" w:line="240" w:lineRule="auto"/>
        <w:ind w:right="-885"/>
        <w:rPr>
          <w:rFonts w:ascii="Times New Roman" w:eastAsia="Times New Roman" w:hAnsi="Times New Roman" w:cs="Times New Roman"/>
          <w:lang w:val="en-US"/>
        </w:rPr>
      </w:pPr>
      <w:r w:rsidRPr="005A569A">
        <w:rPr>
          <w:rFonts w:ascii="Times New Roman" w:eastAsia="Times New Roman" w:hAnsi="Times New Roman" w:cs="Times New Roman"/>
          <w:lang w:val="en-US"/>
        </w:rPr>
        <w:t xml:space="preserve">H5: </w:t>
      </w:r>
      <w:r w:rsidR="003703A6">
        <w:rPr>
          <w:rFonts w:ascii="Times New Roman" w:eastAsia="Times New Roman" w:hAnsi="Times New Roman" w:cs="Times New Roman"/>
          <w:lang w:val="en-US"/>
        </w:rPr>
        <w:t xml:space="preserve"> </w:t>
      </w:r>
      <w:r w:rsidRPr="005A569A">
        <w:rPr>
          <w:rFonts w:ascii="Times New Roman" w:eastAsia="Times New Roman" w:hAnsi="Times New Roman" w:cs="Times New Roman"/>
          <w:lang w:val="en-US"/>
        </w:rPr>
        <w:t>The higher the satisfaction level, the higher the revisit intention.</w:t>
      </w:r>
    </w:p>
    <w:p w:rsidR="001B772E" w:rsidRPr="005A569A" w:rsidRDefault="001B772E" w:rsidP="00310F99">
      <w:pPr>
        <w:spacing w:after="0" w:line="240" w:lineRule="auto"/>
        <w:ind w:right="-885"/>
        <w:rPr>
          <w:rFonts w:ascii="Times New Roman" w:eastAsia="Times New Roman" w:hAnsi="Times New Roman" w:cs="Times New Roman"/>
          <w:lang w:val="en-US"/>
        </w:rPr>
      </w:pPr>
    </w:p>
    <w:p w:rsidR="00825B9F" w:rsidRPr="005A569A" w:rsidRDefault="00825B9F" w:rsidP="00310F99">
      <w:pPr>
        <w:spacing w:after="0" w:line="240" w:lineRule="auto"/>
        <w:ind w:right="-885"/>
        <w:rPr>
          <w:rFonts w:ascii="Times New Roman" w:eastAsia="Times New Roman" w:hAnsi="Times New Roman" w:cs="Times New Roman"/>
          <w:lang w:val="en-US"/>
        </w:rPr>
      </w:pPr>
    </w:p>
    <w:p w:rsidR="0049431A" w:rsidRPr="005A569A" w:rsidRDefault="005A569A" w:rsidP="005A569A">
      <w:pPr>
        <w:tabs>
          <w:tab w:val="left" w:pos="709"/>
        </w:tabs>
        <w:spacing w:after="0" w:line="240" w:lineRule="auto"/>
        <w:ind w:right="-885"/>
        <w:rPr>
          <w:rFonts w:ascii="Times New Roman" w:eastAsia="Times New Roman" w:hAnsi="Times New Roman" w:cs="Times New Roman"/>
          <w:b/>
          <w:lang w:val="en-US"/>
        </w:rPr>
      </w:pPr>
      <w:r>
        <w:rPr>
          <w:rFonts w:ascii="Times New Roman" w:eastAsia="Times New Roman" w:hAnsi="Times New Roman" w:cs="Times New Roman"/>
          <w:b/>
          <w:lang w:val="en-US"/>
        </w:rPr>
        <w:t xml:space="preserve">5          </w:t>
      </w:r>
      <w:r w:rsidRPr="005A569A">
        <w:rPr>
          <w:rFonts w:ascii="Times New Roman" w:eastAsia="Times New Roman" w:hAnsi="Times New Roman" w:cs="Times New Roman"/>
          <w:b/>
          <w:lang w:val="en-US"/>
        </w:rPr>
        <w:t>LITERATURE REVIEW</w:t>
      </w:r>
    </w:p>
    <w:p w:rsidR="00774A85" w:rsidRPr="005A569A" w:rsidRDefault="00774A85" w:rsidP="00310F99">
      <w:pPr>
        <w:spacing w:after="0" w:line="240" w:lineRule="auto"/>
        <w:ind w:right="-885"/>
        <w:rPr>
          <w:rFonts w:ascii="Times New Roman" w:eastAsia="Times New Roman" w:hAnsi="Times New Roman" w:cs="Times New Roman"/>
          <w:lang w:val="en-US"/>
        </w:rPr>
      </w:pPr>
    </w:p>
    <w:p w:rsidR="00310F99" w:rsidRPr="005A569A" w:rsidRDefault="003703A6" w:rsidP="00774A85">
      <w:pPr>
        <w:spacing w:after="0" w:line="240" w:lineRule="auto"/>
        <w:jc w:val="both"/>
        <w:rPr>
          <w:rFonts w:ascii="Times New Roman" w:hAnsi="Times New Roman" w:cs="Times New Roman"/>
        </w:rPr>
      </w:pPr>
      <w:r>
        <w:rPr>
          <w:rFonts w:ascii="Times New Roman" w:hAnsi="Times New Roman" w:cs="Times New Roman"/>
        </w:rPr>
        <w:t xml:space="preserve">            </w:t>
      </w:r>
      <w:r w:rsidR="00310F99" w:rsidRPr="005A569A">
        <w:rPr>
          <w:rFonts w:ascii="Times New Roman" w:hAnsi="Times New Roman" w:cs="Times New Roman"/>
        </w:rPr>
        <w:t xml:space="preserve">The socio-economic and political factors of a country are not the only reasons that “make or break” a restaurant. Understanding consumers behavioral pattern in making purchase decisions, knowing what the consumers wants and needs – thus fully satisfying them with the services and products of the restaurant, is crucial. The right marketing strategies must also be in place to ensure consumer re-patronize and recommend the restaurant to others. Failing to understand consumers has devastating effects. </w:t>
      </w:r>
    </w:p>
    <w:p w:rsidR="009078E8" w:rsidRPr="005A569A" w:rsidRDefault="009078E8" w:rsidP="00774A85">
      <w:pPr>
        <w:spacing w:after="0" w:line="240" w:lineRule="auto"/>
        <w:jc w:val="both"/>
        <w:rPr>
          <w:rFonts w:ascii="Times New Roman" w:hAnsi="Times New Roman" w:cs="Times New Roman"/>
        </w:rPr>
      </w:pPr>
    </w:p>
    <w:p w:rsidR="00310F99" w:rsidRPr="005A569A" w:rsidRDefault="00437A34" w:rsidP="00774A85">
      <w:pPr>
        <w:spacing w:after="0" w:line="240" w:lineRule="auto"/>
        <w:jc w:val="both"/>
        <w:rPr>
          <w:rFonts w:ascii="Times New Roman" w:hAnsi="Times New Roman" w:cs="Times New Roman"/>
        </w:rPr>
      </w:pPr>
      <w:r>
        <w:rPr>
          <w:rFonts w:ascii="Times New Roman" w:hAnsi="Times New Roman" w:cs="Times New Roman"/>
        </w:rPr>
        <w:t xml:space="preserve">            </w:t>
      </w:r>
      <w:r w:rsidR="00310F99" w:rsidRPr="005A569A">
        <w:rPr>
          <w:rFonts w:ascii="Times New Roman" w:hAnsi="Times New Roman" w:cs="Times New Roman"/>
        </w:rPr>
        <w:t>To gain a competitive advantage in today’s market, restaurateurs must go beyond being able to offer meals that offer good value in a favorable ambience. A precise knowledge of the service and product (the service/product dimension) and the market (the marketing dimension) are essential to any business endeavor (</w:t>
      </w:r>
      <w:r w:rsidR="001B1ADF" w:rsidRPr="005A569A">
        <w:rPr>
          <w:rStyle w:val="authors"/>
          <w:rFonts w:ascii="Times New Roman" w:hAnsi="Times New Roman" w:cs="Times New Roman"/>
          <w:color w:val="000000" w:themeColor="text1"/>
        </w:rPr>
        <w:t xml:space="preserve">Grimmelikhuijsen &amp; Porumbescu, </w:t>
      </w:r>
      <w:r w:rsidR="001B1ADF" w:rsidRPr="005A569A">
        <w:rPr>
          <w:rStyle w:val="Date1"/>
          <w:rFonts w:ascii="Times New Roman" w:hAnsi="Times New Roman" w:cs="Times New Roman"/>
          <w:color w:val="000000" w:themeColor="text1"/>
        </w:rPr>
        <w:t xml:space="preserve">2017) </w:t>
      </w:r>
      <w:r w:rsidR="00310F99" w:rsidRPr="005A569A">
        <w:rPr>
          <w:rFonts w:ascii="Times New Roman" w:hAnsi="Times New Roman" w:cs="Times New Roman"/>
        </w:rPr>
        <w:t xml:space="preserve">including restaurants. This will translate into fully satisfying the consumers with the restaurant’s product offerings and marketing strategies which in turn will make them want to re-patronize the restaurant in future and recommend it to others. The focus of this study will be on the post-purchase stage of a consumer’s buying decision process which entails satisfaction and behavioral intentions. </w:t>
      </w:r>
      <w:r w:rsidR="001B1ADF" w:rsidRPr="005A569A">
        <w:rPr>
          <w:rFonts w:ascii="Times New Roman" w:hAnsi="Times New Roman" w:cs="Times New Roman"/>
        </w:rPr>
        <w:t xml:space="preserve">Decades ago, </w:t>
      </w:r>
      <w:r w:rsidR="00310F99" w:rsidRPr="005A569A">
        <w:rPr>
          <w:rFonts w:ascii="Times New Roman" w:hAnsi="Times New Roman" w:cs="Times New Roman"/>
        </w:rPr>
        <w:t xml:space="preserve">Lewis and Pizam (1981) remarked that in the foodservice industry, a large part of the product is service, which can fluctuate widely, and where guests’ full satisfaction is crucial to repeat business, a comprehensive knowledge of post-purchase behavior is particularly important. </w:t>
      </w:r>
    </w:p>
    <w:p w:rsidR="001B1ADF" w:rsidRPr="005A569A" w:rsidRDefault="001B1ADF" w:rsidP="00774A85">
      <w:pPr>
        <w:spacing w:after="0" w:line="240" w:lineRule="auto"/>
        <w:jc w:val="both"/>
        <w:rPr>
          <w:rFonts w:ascii="Times New Roman" w:hAnsi="Times New Roman" w:cs="Times New Roman"/>
        </w:rPr>
      </w:pPr>
    </w:p>
    <w:p w:rsidR="00C24954" w:rsidRPr="005A569A" w:rsidRDefault="00437A34" w:rsidP="00B5353D">
      <w:pPr>
        <w:spacing w:after="0" w:line="240" w:lineRule="auto"/>
        <w:ind w:right="-22"/>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1B1ADF" w:rsidRPr="005A569A">
        <w:rPr>
          <w:rFonts w:ascii="Times New Roman" w:eastAsia="Times New Roman" w:hAnsi="Times New Roman" w:cs="Times New Roman"/>
          <w:lang w:val="en-US"/>
        </w:rPr>
        <w:t>Yuksel &amp; Yuksel</w:t>
      </w:r>
      <w:r>
        <w:rPr>
          <w:rFonts w:ascii="Times New Roman" w:eastAsia="Times New Roman" w:hAnsi="Times New Roman" w:cs="Times New Roman"/>
          <w:lang w:val="en-US"/>
        </w:rPr>
        <w:t xml:space="preserve"> (</w:t>
      </w:r>
      <w:r w:rsidR="001B1ADF" w:rsidRPr="005A569A">
        <w:rPr>
          <w:rFonts w:ascii="Times New Roman" w:eastAsia="Times New Roman" w:hAnsi="Times New Roman" w:cs="Times New Roman"/>
          <w:lang w:val="en-US"/>
        </w:rPr>
        <w:t>2008</w:t>
      </w:r>
      <w:r>
        <w:rPr>
          <w:rFonts w:ascii="Times New Roman" w:eastAsia="Times New Roman" w:hAnsi="Times New Roman" w:cs="Times New Roman"/>
          <w:lang w:val="en-US"/>
        </w:rPr>
        <w:t>)</w:t>
      </w:r>
      <w:r w:rsidR="00C24954" w:rsidRPr="005A569A">
        <w:rPr>
          <w:rFonts w:ascii="Times New Roman" w:eastAsia="Times New Roman" w:hAnsi="Times New Roman" w:cs="Times New Roman"/>
          <w:lang w:val="en-US"/>
        </w:rPr>
        <w:t xml:space="preserve"> proposed that the conceptual framework of the satisfaction model should be extended by incorporating behavioral intention to find the predictive effect on satisfaction. The consequences of satisfaction decisions are important to marketers as well as public policy makers, as it is necessary to find out how satisfaction with a product or service will influence consumers’ future intentions. Furthermore, by investigating the behavioral consequences of customer satisfaction with a specific service or product, it could assist marketers to better understand the link between consumer satisfactions and estimated financial outcomes of the organization (Zeithaml</w:t>
      </w:r>
      <w:r w:rsidR="000D418A" w:rsidRPr="005A569A">
        <w:rPr>
          <w:rFonts w:ascii="Times New Roman" w:eastAsia="Times New Roman" w:hAnsi="Times New Roman" w:cs="Times New Roman"/>
          <w:lang w:val="en-US"/>
        </w:rPr>
        <w:t>, Berry &amp; Parasuraman,</w:t>
      </w:r>
      <w:r w:rsidR="00C24954" w:rsidRPr="005A569A">
        <w:rPr>
          <w:rFonts w:ascii="Times New Roman" w:eastAsia="Times New Roman" w:hAnsi="Times New Roman" w:cs="Times New Roman"/>
          <w:lang w:val="en-US"/>
        </w:rPr>
        <w:t xml:space="preserve"> 1996).  Following this, a number of studies has gone beyond satisfaction alone (Armstrong and Tan, 2000</w:t>
      </w:r>
      <w:r w:rsidR="00A85F3D" w:rsidRPr="005A569A">
        <w:rPr>
          <w:rFonts w:ascii="Times New Roman" w:eastAsia="Times New Roman" w:hAnsi="Times New Roman" w:cs="Times New Roman"/>
          <w:lang w:val="en-US"/>
        </w:rPr>
        <w:t>)</w:t>
      </w:r>
      <w:r w:rsidR="00C24954" w:rsidRPr="005A569A">
        <w:rPr>
          <w:rFonts w:ascii="Times New Roman" w:eastAsia="Times New Roman" w:hAnsi="Times New Roman" w:cs="Times New Roman"/>
          <w:lang w:val="en-US"/>
        </w:rPr>
        <w:t xml:space="preserve"> and extended the satisfaction model to include constructs such as behavioral intentions, loyalty</w:t>
      </w:r>
      <w:r w:rsidR="00A85F3D" w:rsidRPr="005A569A">
        <w:rPr>
          <w:rFonts w:ascii="Times New Roman" w:eastAsia="Times New Roman" w:hAnsi="Times New Roman" w:cs="Times New Roman"/>
          <w:lang w:val="en-US"/>
        </w:rPr>
        <w:t xml:space="preserve"> or</w:t>
      </w:r>
      <w:r w:rsidR="00C24954" w:rsidRPr="005A569A">
        <w:rPr>
          <w:rFonts w:ascii="Times New Roman" w:eastAsia="Times New Roman" w:hAnsi="Times New Roman" w:cs="Times New Roman"/>
          <w:lang w:val="en-US"/>
        </w:rPr>
        <w:t xml:space="preserve"> retention</w:t>
      </w:r>
      <w:r w:rsidR="009C124C" w:rsidRPr="005A569A">
        <w:rPr>
          <w:rFonts w:ascii="Times New Roman" w:eastAsia="Times New Roman" w:hAnsi="Times New Roman" w:cs="Times New Roman"/>
          <w:lang w:val="en-US"/>
        </w:rPr>
        <w:t xml:space="preserve"> (</w:t>
      </w:r>
      <w:hyperlink r:id="rId12" w:history="1">
        <w:r w:rsidR="001B1ADF" w:rsidRPr="005A569A">
          <w:rPr>
            <w:rStyle w:val="Hyperlink"/>
            <w:rFonts w:ascii="Times New Roman" w:hAnsi="Times New Roman" w:cs="Times New Roman"/>
            <w:color w:val="000000" w:themeColor="text1"/>
            <w:spacing w:val="5"/>
            <w:u w:val="none"/>
            <w:shd w:val="clear" w:color="auto" w:fill="FFFFFF"/>
          </w:rPr>
          <w:t>Wu</w:t>
        </w:r>
      </w:hyperlink>
      <w:r w:rsidR="001B1ADF" w:rsidRPr="005A569A">
        <w:rPr>
          <w:rFonts w:ascii="Times New Roman" w:hAnsi="Times New Roman" w:cs="Times New Roman"/>
          <w:color w:val="000000" w:themeColor="text1"/>
        </w:rPr>
        <w:t xml:space="preserve">, </w:t>
      </w:r>
      <w:r w:rsidR="001B1ADF" w:rsidRPr="005A569A">
        <w:rPr>
          <w:rFonts w:ascii="Times New Roman" w:hAnsi="Times New Roman" w:cs="Times New Roman"/>
          <w:color w:val="000000" w:themeColor="text1"/>
          <w:spacing w:val="5"/>
          <w:shd w:val="clear" w:color="auto" w:fill="FFFFFF"/>
        </w:rPr>
        <w:t>2011</w:t>
      </w:r>
      <w:r w:rsidR="009C124C" w:rsidRPr="005A569A">
        <w:rPr>
          <w:rFonts w:ascii="Times New Roman" w:hAnsi="Times New Roman" w:cs="Times New Roman"/>
          <w:color w:val="000000" w:themeColor="text1"/>
          <w:spacing w:val="5"/>
          <w:shd w:val="clear" w:color="auto" w:fill="FFFFFF"/>
        </w:rPr>
        <w:t xml:space="preserve">; </w:t>
      </w:r>
      <w:r w:rsidR="009C124C" w:rsidRPr="005A569A">
        <w:rPr>
          <w:rFonts w:ascii="Times New Roman" w:eastAsia="Times New Roman" w:hAnsi="Times New Roman" w:cs="Times New Roman"/>
          <w:lang w:val="en-US"/>
        </w:rPr>
        <w:t>Sirdeshmukh, et al. 2002</w:t>
      </w:r>
      <w:r w:rsidR="00C24954" w:rsidRPr="005A569A">
        <w:rPr>
          <w:rFonts w:ascii="Times New Roman" w:eastAsia="Times New Roman" w:hAnsi="Times New Roman" w:cs="Times New Roman"/>
          <w:lang w:val="en-US"/>
        </w:rPr>
        <w:t xml:space="preserve">).  </w:t>
      </w:r>
    </w:p>
    <w:p w:rsidR="00C24954" w:rsidRDefault="00C24954" w:rsidP="00B5353D">
      <w:pPr>
        <w:spacing w:after="0" w:line="240" w:lineRule="auto"/>
        <w:ind w:right="-22"/>
        <w:rPr>
          <w:rFonts w:ascii="Times New Roman" w:eastAsia="Times New Roman" w:hAnsi="Times New Roman" w:cs="Times New Roman"/>
          <w:lang w:val="en-US"/>
        </w:rPr>
      </w:pPr>
    </w:p>
    <w:p w:rsidR="00437A34" w:rsidRPr="005A569A" w:rsidRDefault="00437A34" w:rsidP="00B5353D">
      <w:pPr>
        <w:spacing w:after="0" w:line="240" w:lineRule="auto"/>
        <w:ind w:right="-22"/>
        <w:rPr>
          <w:rFonts w:ascii="Times New Roman" w:eastAsia="Times New Roman" w:hAnsi="Times New Roman" w:cs="Times New Roman"/>
          <w:lang w:val="en-US"/>
        </w:rPr>
      </w:pPr>
    </w:p>
    <w:p w:rsidR="00310F99" w:rsidRPr="005A569A" w:rsidRDefault="00A136ED" w:rsidP="00B5353D">
      <w:pPr>
        <w:tabs>
          <w:tab w:val="left" w:pos="709"/>
        </w:tabs>
        <w:spacing w:after="0" w:line="240" w:lineRule="auto"/>
        <w:ind w:right="-22"/>
        <w:rPr>
          <w:rFonts w:ascii="Times New Roman" w:eastAsia="Times New Roman" w:hAnsi="Times New Roman" w:cs="Times New Roman"/>
          <w:b/>
          <w:lang w:val="en-US"/>
        </w:rPr>
      </w:pPr>
      <w:r>
        <w:rPr>
          <w:rFonts w:ascii="Times New Roman" w:eastAsia="Times New Roman" w:hAnsi="Times New Roman" w:cs="Times New Roman"/>
          <w:b/>
          <w:lang w:val="en-US"/>
        </w:rPr>
        <w:t xml:space="preserve">5.1       </w:t>
      </w:r>
      <w:r w:rsidR="00310F99" w:rsidRPr="005A569A">
        <w:rPr>
          <w:rFonts w:ascii="Times New Roman" w:eastAsia="Times New Roman" w:hAnsi="Times New Roman" w:cs="Times New Roman"/>
          <w:b/>
          <w:lang w:val="en-US"/>
        </w:rPr>
        <w:t>Restaurant’s Service/ Product Dimensions</w:t>
      </w:r>
      <w:r w:rsidR="000D418A" w:rsidRPr="005A569A">
        <w:rPr>
          <w:b/>
        </w:rPr>
        <w:t xml:space="preserve"> </w:t>
      </w:r>
    </w:p>
    <w:p w:rsidR="00310F99" w:rsidRPr="005A569A" w:rsidRDefault="00310F99" w:rsidP="00B5353D">
      <w:pPr>
        <w:spacing w:after="0" w:line="240" w:lineRule="auto"/>
        <w:ind w:right="-22"/>
        <w:rPr>
          <w:rFonts w:ascii="Times New Roman" w:eastAsia="Times New Roman" w:hAnsi="Times New Roman" w:cs="Times New Roman"/>
          <w:lang w:val="en-US"/>
        </w:rPr>
      </w:pPr>
    </w:p>
    <w:p w:rsidR="00310F99" w:rsidRPr="005A569A" w:rsidRDefault="00437A34" w:rsidP="00B5353D">
      <w:pPr>
        <w:spacing w:after="0" w:line="240" w:lineRule="auto"/>
        <w:ind w:right="-22"/>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310F99" w:rsidRPr="005A569A">
        <w:rPr>
          <w:rFonts w:ascii="Times New Roman" w:eastAsia="Times New Roman" w:hAnsi="Times New Roman" w:cs="Times New Roman"/>
          <w:lang w:val="en-US"/>
        </w:rPr>
        <w:t xml:space="preserve">Unlike material products or pure services, hospitality experience is a mixture of products and services. Therefore overall satisfaction with a hospitality experience is a function of satisfactions with the individual elements or attributes of all the products/services that make up the experience (Pizam and Ellis, 1999). In the context of restaurant services, both elements of service (intangibles) and product (tangibles) are present. </w:t>
      </w:r>
      <w:r w:rsidR="009B631A" w:rsidRPr="005A569A">
        <w:rPr>
          <w:rFonts w:ascii="Times New Roman" w:eastAsia="Times New Roman" w:hAnsi="Times New Roman" w:cs="Times New Roman"/>
          <w:lang w:val="en-US"/>
        </w:rPr>
        <w:t>The food and beverage that is served by the restaurant is the physical product that delivers the service and, in addition to the physical product, consumers buy the service element (communication) and enjoy the unique grandeur upscale environment typical of a fine dining restaurant. The communication element is delivered by the front line or service staff of the restaurant and the environment element is the physical aspects of the restaurant like the ambience and physical amenities.</w:t>
      </w:r>
    </w:p>
    <w:p w:rsidR="00310F99" w:rsidRPr="005A569A" w:rsidRDefault="00310F99" w:rsidP="00B5353D">
      <w:pPr>
        <w:spacing w:after="0" w:line="240" w:lineRule="auto"/>
        <w:ind w:right="-22"/>
        <w:jc w:val="both"/>
        <w:rPr>
          <w:rFonts w:ascii="Times New Roman" w:eastAsia="Times New Roman" w:hAnsi="Times New Roman" w:cs="Times New Roman"/>
          <w:lang w:val="en-US"/>
        </w:rPr>
      </w:pPr>
    </w:p>
    <w:p w:rsidR="00310F99" w:rsidRPr="005A569A" w:rsidRDefault="00437A34" w:rsidP="00B5353D">
      <w:pPr>
        <w:tabs>
          <w:tab w:val="left" w:pos="709"/>
        </w:tabs>
        <w:spacing w:after="0" w:line="240" w:lineRule="auto"/>
        <w:ind w:right="-22"/>
        <w:jc w:val="both"/>
        <w:rPr>
          <w:rFonts w:ascii="Times New Roman" w:eastAsia="Times New Roman" w:hAnsi="Times New Roman" w:cs="Times New Roman"/>
          <w:lang w:val="en-US"/>
        </w:rPr>
      </w:pPr>
      <w:r>
        <w:rPr>
          <w:rFonts w:ascii="Times New Roman" w:eastAsia="Times New Roman" w:hAnsi="Times New Roman" w:cs="Times New Roman"/>
          <w:color w:val="000000" w:themeColor="text1"/>
          <w:lang w:val="en-US"/>
        </w:rPr>
        <w:lastRenderedPageBreak/>
        <w:t xml:space="preserve">            </w:t>
      </w:r>
      <w:r w:rsidR="0010524B" w:rsidRPr="005A569A">
        <w:rPr>
          <w:rFonts w:ascii="Times New Roman" w:eastAsia="Times New Roman" w:hAnsi="Times New Roman" w:cs="Times New Roman"/>
          <w:color w:val="000000" w:themeColor="text1"/>
          <w:lang w:val="en-US"/>
        </w:rPr>
        <w:t xml:space="preserve">In a seminal work by Theodore Levitt (1981), all purchases </w:t>
      </w:r>
      <w:r w:rsidR="0010524B" w:rsidRPr="005A569A">
        <w:rPr>
          <w:rFonts w:ascii="Times New Roman" w:hAnsi="Times New Roman" w:cs="Times New Roman"/>
          <w:color w:val="000000" w:themeColor="text1"/>
          <w:shd w:val="clear" w:color="auto" w:fill="FFFFFF"/>
        </w:rPr>
        <w:t>involve intangibility and tangibility in some respects.</w:t>
      </w:r>
      <w:r w:rsidR="0010524B" w:rsidRPr="005A569A">
        <w:rPr>
          <w:rFonts w:ascii="Guardian" w:hAnsi="Guardian"/>
          <w:color w:val="222222"/>
          <w:shd w:val="clear" w:color="auto" w:fill="FFFFFF"/>
        </w:rPr>
        <w:t xml:space="preserve"> </w:t>
      </w:r>
      <w:r w:rsidR="0010524B" w:rsidRPr="005A569A">
        <w:rPr>
          <w:rFonts w:ascii="Times New Roman" w:eastAsia="Times New Roman" w:hAnsi="Times New Roman" w:cs="Times New Roman"/>
          <w:lang w:val="en-US"/>
        </w:rPr>
        <w:t xml:space="preserve"> </w:t>
      </w:r>
      <w:r w:rsidR="00310F99" w:rsidRPr="005A569A">
        <w:rPr>
          <w:rFonts w:ascii="Times New Roman" w:eastAsia="Times New Roman" w:hAnsi="Times New Roman" w:cs="Times New Roman"/>
          <w:lang w:val="en-US"/>
        </w:rPr>
        <w:t xml:space="preserve">Rust and Oliver (1994) stated that consumers </w:t>
      </w:r>
      <w:r w:rsidR="0010524B" w:rsidRPr="005A569A">
        <w:rPr>
          <w:rFonts w:ascii="Times New Roman" w:eastAsia="Times New Roman" w:hAnsi="Times New Roman" w:cs="Times New Roman"/>
          <w:lang w:val="en-US"/>
        </w:rPr>
        <w:t xml:space="preserve">must </w:t>
      </w:r>
      <w:r w:rsidR="00310F99" w:rsidRPr="005A569A">
        <w:rPr>
          <w:rFonts w:ascii="Times New Roman" w:eastAsia="Times New Roman" w:hAnsi="Times New Roman" w:cs="Times New Roman"/>
          <w:lang w:val="en-US"/>
        </w:rPr>
        <w:t xml:space="preserve">consider all purchases as services, some of which involve a physical product, others do not. Their argument is based on the premise that all products, whether they are goods or services, deliver a service. </w:t>
      </w:r>
    </w:p>
    <w:p w:rsidR="00310F99" w:rsidRPr="005A569A" w:rsidRDefault="00310F99" w:rsidP="00B5353D">
      <w:pPr>
        <w:spacing w:after="0" w:line="240" w:lineRule="auto"/>
        <w:ind w:right="-22"/>
        <w:jc w:val="both"/>
        <w:rPr>
          <w:rFonts w:ascii="Times New Roman" w:eastAsia="Times New Roman" w:hAnsi="Times New Roman" w:cs="Times New Roman"/>
          <w:lang w:val="en-US"/>
        </w:rPr>
      </w:pPr>
    </w:p>
    <w:p w:rsidR="00310F99" w:rsidRPr="005A569A" w:rsidRDefault="00437A34" w:rsidP="00B5353D">
      <w:pPr>
        <w:tabs>
          <w:tab w:val="left" w:pos="709"/>
        </w:tabs>
        <w:spacing w:after="0" w:line="240" w:lineRule="auto"/>
        <w:ind w:right="-22"/>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310F99" w:rsidRPr="005A569A">
        <w:rPr>
          <w:rFonts w:ascii="Times New Roman" w:eastAsia="Times New Roman" w:hAnsi="Times New Roman" w:cs="Times New Roman"/>
          <w:lang w:val="en-US"/>
        </w:rPr>
        <w:t>In theory, each of these components – the intangible service component and the tangible product component – constitutes only one part of the competitive package that the service firm offers (Kandampully, 2002). But in reality, from the perspective of the consumer, the two components do not exist independently. A service firm in Kandampully’s (2002) view, offers a ‘package’ or a ‘bundle</w:t>
      </w:r>
      <w:r w:rsidR="00A85F3D" w:rsidRPr="005A569A">
        <w:rPr>
          <w:rFonts w:ascii="Times New Roman" w:eastAsia="Times New Roman" w:hAnsi="Times New Roman" w:cs="Times New Roman"/>
          <w:lang w:val="en-US"/>
        </w:rPr>
        <w:t xml:space="preserve"> of satisfaction</w:t>
      </w:r>
      <w:r w:rsidR="00310F99" w:rsidRPr="005A569A">
        <w:rPr>
          <w:rFonts w:ascii="Times New Roman" w:eastAsia="Times New Roman" w:hAnsi="Times New Roman" w:cs="Times New Roman"/>
          <w:lang w:val="en-US"/>
        </w:rPr>
        <w:t xml:space="preserve">’ that includes a mixture of services, physical items, image and experience. Neither services nor goods are marketed on their own. What is marketed is a ‘bundle of satisfaction’. For a restaurant, these could include the front-of-the-house service, the food and beverage, the atmospherics of the restaurant, the restaurant brand image and the customer relationship management. </w:t>
      </w:r>
    </w:p>
    <w:p w:rsidR="00310F99" w:rsidRPr="005A569A" w:rsidRDefault="00310F99" w:rsidP="00B5353D">
      <w:pPr>
        <w:spacing w:after="0" w:line="240" w:lineRule="auto"/>
        <w:ind w:right="-22"/>
        <w:jc w:val="both"/>
        <w:rPr>
          <w:rFonts w:ascii="Times New Roman" w:eastAsia="Times New Roman" w:hAnsi="Times New Roman" w:cs="Times New Roman"/>
          <w:lang w:val="en-US"/>
        </w:rPr>
      </w:pPr>
    </w:p>
    <w:p w:rsidR="00310F99" w:rsidRPr="005A569A" w:rsidRDefault="00437A34" w:rsidP="00B5353D">
      <w:pPr>
        <w:tabs>
          <w:tab w:val="left" w:pos="709"/>
        </w:tabs>
        <w:spacing w:after="0" w:line="240" w:lineRule="auto"/>
        <w:ind w:right="-22"/>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310F99" w:rsidRPr="005A569A">
        <w:rPr>
          <w:rFonts w:ascii="Times New Roman" w:eastAsia="Times New Roman" w:hAnsi="Times New Roman" w:cs="Times New Roman"/>
          <w:lang w:val="en-US"/>
        </w:rPr>
        <w:t>The service/product dimensions for this study consist of several elements. First is the front-of-the-house or wait staff service which hereafter will be called the “front-of-the-house (FOH) service quality” to differentiate it from the widely acclaimed and popular “service quality concept” first conceiv</w:t>
      </w:r>
      <w:r w:rsidR="003C11A6" w:rsidRPr="005A569A">
        <w:rPr>
          <w:rFonts w:ascii="Times New Roman" w:eastAsia="Times New Roman" w:hAnsi="Times New Roman" w:cs="Times New Roman"/>
          <w:lang w:val="en-US"/>
        </w:rPr>
        <w:t>ed by Parasuraman et al. (</w:t>
      </w:r>
      <w:r w:rsidR="00310F99" w:rsidRPr="005A569A">
        <w:rPr>
          <w:rFonts w:ascii="Times New Roman" w:eastAsia="Times New Roman" w:hAnsi="Times New Roman" w:cs="Times New Roman"/>
          <w:lang w:val="en-US"/>
        </w:rPr>
        <w:t>1993) in several service-based industry (but not hospitality) and later on adapted by other researchers to suit their research setting. Nevertheless, the basic five elements in Parasuraman’s service quality are still applicable in this study</w:t>
      </w:r>
      <w:r w:rsidR="00B5353D">
        <w:rPr>
          <w:rFonts w:ascii="Times New Roman" w:eastAsia="Times New Roman" w:hAnsi="Times New Roman" w:cs="Times New Roman"/>
          <w:lang w:val="en-US"/>
        </w:rPr>
        <w:t xml:space="preserve"> via the </w:t>
      </w:r>
      <w:r w:rsidR="00310F99" w:rsidRPr="005A569A">
        <w:rPr>
          <w:rFonts w:ascii="Times New Roman" w:eastAsia="Times New Roman" w:hAnsi="Times New Roman" w:cs="Times New Roman"/>
          <w:lang w:val="en-US"/>
        </w:rPr>
        <w:t>operationalization of service quality with the emphasis on the human element (i.e. the staff). Second is product quality, which include the food and beverage offerings of the restaurant and third, the atmospherics (the physical aspects) of the restaurant which this researcher consider as one of the products of the restaurant on the basis of Finkelsteins’s (1988) and Wood’s (1995) argument that the physical aspect/atmospherics of the restaurant is among the attributes that give the restaurant its particular identity and character which directly or indirectly intervene in the formation of the customer’s satisfaction and post-purchase behavioral intentions. The other group or dimension is the marketing dimension, comprising of brand image and customer relationship management of the restaurant.</w:t>
      </w:r>
    </w:p>
    <w:p w:rsidR="00310F99" w:rsidRDefault="00310F99" w:rsidP="00B5353D">
      <w:pPr>
        <w:spacing w:after="0" w:line="240" w:lineRule="auto"/>
        <w:ind w:right="-22"/>
        <w:rPr>
          <w:rFonts w:ascii="Times New Roman" w:eastAsia="Times New Roman" w:hAnsi="Times New Roman" w:cs="Times New Roman"/>
          <w:lang w:val="en-US"/>
        </w:rPr>
      </w:pPr>
    </w:p>
    <w:p w:rsidR="00B5353D" w:rsidRPr="005A569A" w:rsidRDefault="00B5353D" w:rsidP="00B5353D">
      <w:pPr>
        <w:spacing w:after="0" w:line="240" w:lineRule="auto"/>
        <w:ind w:right="-22"/>
        <w:rPr>
          <w:rFonts w:ascii="Times New Roman" w:eastAsia="Times New Roman" w:hAnsi="Times New Roman" w:cs="Times New Roman"/>
          <w:lang w:val="en-US"/>
        </w:rPr>
      </w:pPr>
    </w:p>
    <w:p w:rsidR="00093902" w:rsidRPr="005A569A" w:rsidRDefault="00A136ED" w:rsidP="00B5353D">
      <w:pPr>
        <w:tabs>
          <w:tab w:val="left" w:pos="709"/>
        </w:tabs>
        <w:spacing w:after="0" w:line="240" w:lineRule="auto"/>
        <w:ind w:right="-22"/>
        <w:rPr>
          <w:rFonts w:ascii="Times New Roman" w:eastAsia="Times New Roman" w:hAnsi="Times New Roman" w:cs="Times New Roman"/>
          <w:b/>
          <w:lang w:val="en-US"/>
        </w:rPr>
      </w:pPr>
      <w:r>
        <w:rPr>
          <w:rFonts w:ascii="Times New Roman" w:eastAsia="Times New Roman" w:hAnsi="Times New Roman" w:cs="Times New Roman"/>
          <w:b/>
          <w:lang w:val="en-US"/>
        </w:rPr>
        <w:t xml:space="preserve">5.2       </w:t>
      </w:r>
      <w:r w:rsidR="00093902" w:rsidRPr="005A569A">
        <w:rPr>
          <w:rFonts w:ascii="Times New Roman" w:eastAsia="Times New Roman" w:hAnsi="Times New Roman" w:cs="Times New Roman"/>
          <w:b/>
          <w:lang w:val="en-US"/>
        </w:rPr>
        <w:t>Marketing Dimension</w:t>
      </w:r>
    </w:p>
    <w:p w:rsidR="00093902" w:rsidRPr="005A569A" w:rsidRDefault="00093902" w:rsidP="00B5353D">
      <w:pPr>
        <w:spacing w:after="0" w:line="240" w:lineRule="auto"/>
        <w:ind w:right="-22"/>
        <w:rPr>
          <w:rFonts w:ascii="Times New Roman" w:eastAsia="Times New Roman" w:hAnsi="Times New Roman" w:cs="Times New Roman"/>
          <w:lang w:val="en-US"/>
        </w:rPr>
      </w:pPr>
    </w:p>
    <w:p w:rsidR="00093902" w:rsidRPr="005A569A" w:rsidRDefault="00093902" w:rsidP="00B5353D">
      <w:pPr>
        <w:spacing w:after="0" w:line="240" w:lineRule="auto"/>
        <w:ind w:right="-22" w:firstLine="709"/>
        <w:jc w:val="both"/>
        <w:rPr>
          <w:rFonts w:ascii="Times New Roman" w:eastAsia="Times New Roman" w:hAnsi="Times New Roman" w:cs="Times New Roman"/>
          <w:lang w:val="en-US"/>
        </w:rPr>
      </w:pPr>
      <w:r w:rsidRPr="005A569A">
        <w:rPr>
          <w:rFonts w:ascii="Times New Roman" w:eastAsia="Times New Roman" w:hAnsi="Times New Roman" w:cs="Times New Roman"/>
          <w:lang w:val="en-US"/>
        </w:rPr>
        <w:t>The marketing dimension of the restaurant industry is a very integral component of the restaurant industry where the ability to generate business and repeat business is a critical success factor for the business (Zeithaml et al., 1996). This is even more critical in the restaurant industry as due to low switching costs, consumers have a wide array of choices of where they can dine</w:t>
      </w:r>
      <w:r w:rsidR="00165CEB" w:rsidRPr="005A569A">
        <w:rPr>
          <w:rFonts w:ascii="Times New Roman" w:eastAsia="Times New Roman" w:hAnsi="Times New Roman" w:cs="Times New Roman"/>
          <w:lang w:val="en-US"/>
        </w:rPr>
        <w:t>.</w:t>
      </w:r>
      <w:r w:rsidRPr="005A569A">
        <w:rPr>
          <w:rFonts w:ascii="Times New Roman" w:eastAsia="Times New Roman" w:hAnsi="Times New Roman" w:cs="Times New Roman"/>
          <w:lang w:val="en-US"/>
        </w:rPr>
        <w:t xml:space="preserve"> If they are not satisfied with their dining experience at one restaurant, it is very easy for them to choose another (Crook, Ketchen &amp; Snow, 2003).</w:t>
      </w:r>
    </w:p>
    <w:p w:rsidR="00093902" w:rsidRPr="005A569A" w:rsidRDefault="00093902" w:rsidP="00B5353D">
      <w:pPr>
        <w:spacing w:after="0" w:line="240" w:lineRule="auto"/>
        <w:ind w:right="-22"/>
        <w:jc w:val="both"/>
        <w:rPr>
          <w:rFonts w:ascii="Times New Roman" w:eastAsia="Times New Roman" w:hAnsi="Times New Roman" w:cs="Times New Roman"/>
          <w:lang w:val="en-US"/>
        </w:rPr>
      </w:pPr>
    </w:p>
    <w:p w:rsidR="00093902" w:rsidRDefault="00093902" w:rsidP="00B5353D">
      <w:pPr>
        <w:spacing w:after="0" w:line="240" w:lineRule="auto"/>
        <w:ind w:right="-22" w:firstLine="709"/>
        <w:jc w:val="both"/>
        <w:rPr>
          <w:rFonts w:ascii="Times New Roman" w:eastAsia="Times New Roman" w:hAnsi="Times New Roman" w:cs="Times New Roman"/>
          <w:lang w:val="en-US"/>
        </w:rPr>
      </w:pPr>
      <w:r w:rsidRPr="005A569A">
        <w:rPr>
          <w:rFonts w:ascii="Times New Roman" w:eastAsia="Times New Roman" w:hAnsi="Times New Roman" w:cs="Times New Roman"/>
          <w:lang w:val="en-US"/>
        </w:rPr>
        <w:t xml:space="preserve">According to </w:t>
      </w:r>
      <w:r w:rsidR="00114AC2" w:rsidRPr="005A569A">
        <w:rPr>
          <w:rFonts w:ascii="Times New Roman" w:eastAsia="Times New Roman" w:hAnsi="Times New Roman" w:cs="Times New Roman"/>
          <w:lang w:val="en-US"/>
        </w:rPr>
        <w:t>Shriedeh &amp; Abd</w:t>
      </w:r>
      <w:r w:rsidR="003C6878" w:rsidRPr="005A569A">
        <w:rPr>
          <w:rFonts w:ascii="Times New Roman" w:eastAsia="Times New Roman" w:hAnsi="Times New Roman" w:cs="Times New Roman"/>
          <w:lang w:val="en-US"/>
        </w:rPr>
        <w:t>ul</w:t>
      </w:r>
      <w:r w:rsidR="00114AC2" w:rsidRPr="005A569A">
        <w:rPr>
          <w:rFonts w:ascii="Times New Roman" w:eastAsia="Times New Roman" w:hAnsi="Times New Roman" w:cs="Times New Roman"/>
          <w:lang w:val="en-US"/>
        </w:rPr>
        <w:t xml:space="preserve"> Ghani (2017)</w:t>
      </w:r>
      <w:r w:rsidRPr="005A569A">
        <w:rPr>
          <w:rFonts w:ascii="Times New Roman" w:eastAsia="Times New Roman" w:hAnsi="Times New Roman" w:cs="Times New Roman"/>
          <w:lang w:val="en-US"/>
        </w:rPr>
        <w:t xml:space="preserve">, </w:t>
      </w:r>
      <w:r w:rsidR="003C6878" w:rsidRPr="005A569A">
        <w:rPr>
          <w:rFonts w:ascii="Times New Roman" w:eastAsia="Times New Roman" w:hAnsi="Times New Roman" w:cs="Times New Roman"/>
          <w:lang w:val="en-US"/>
        </w:rPr>
        <w:t>Customer Relationship Management (</w:t>
      </w:r>
      <w:r w:rsidRPr="005A569A">
        <w:rPr>
          <w:rFonts w:ascii="Times New Roman" w:eastAsia="Times New Roman" w:hAnsi="Times New Roman" w:cs="Times New Roman"/>
          <w:lang w:val="en-US"/>
        </w:rPr>
        <w:t>CRM</w:t>
      </w:r>
      <w:r w:rsidR="003C6878" w:rsidRPr="005A569A">
        <w:rPr>
          <w:rFonts w:ascii="Times New Roman" w:eastAsia="Times New Roman" w:hAnsi="Times New Roman" w:cs="Times New Roman"/>
          <w:lang w:val="en-US"/>
        </w:rPr>
        <w:t>)</w:t>
      </w:r>
      <w:r w:rsidRPr="005A569A">
        <w:rPr>
          <w:rFonts w:ascii="Times New Roman" w:eastAsia="Times New Roman" w:hAnsi="Times New Roman" w:cs="Times New Roman"/>
          <w:lang w:val="en-US"/>
        </w:rPr>
        <w:t xml:space="preserve"> and Branding go hand in hand where both should evolved together and link seamlessly. Brand values should feed back into improved CRM (good CRM practices require good branding). </w:t>
      </w:r>
      <w:r w:rsidR="00E14B40" w:rsidRPr="005A569A">
        <w:rPr>
          <w:rFonts w:ascii="Times New Roman" w:eastAsia="Times New Roman" w:hAnsi="Times New Roman" w:cs="Times New Roman"/>
          <w:lang w:val="en-US"/>
        </w:rPr>
        <w:t>Fisher (2015) mentions that CRM has been used by many brands to introduce new products – new advertising. Consumer satisfaction – both during and after ‘purchase’ – can be an excellent measure of a company’s brand image and how consumers’ feel about a company. Companies should have a ‘holistic’ view that branding is much more than just company’s name, logos and strap lines. The power of brand values and brand image – for many the ‘holy grail’ of marketing – should be fully utilized to harness buying power. Brand are not just names, they’re a bundle of attributes, aspirations and expectations and a reflection of how company treat their customers. The influence they have on buyer choice and future behavioral intentions like repurchase, loyalty and word-of-mouth recommendation cannot be underestimated.</w:t>
      </w:r>
    </w:p>
    <w:p w:rsidR="00B5353D" w:rsidRPr="005A569A" w:rsidRDefault="00B5353D" w:rsidP="00B5353D">
      <w:pPr>
        <w:spacing w:after="0" w:line="240" w:lineRule="auto"/>
        <w:ind w:right="-22"/>
        <w:jc w:val="both"/>
        <w:rPr>
          <w:rFonts w:ascii="Times New Roman" w:eastAsia="Times New Roman" w:hAnsi="Times New Roman" w:cs="Times New Roman"/>
          <w:lang w:val="en-US"/>
        </w:rPr>
      </w:pPr>
    </w:p>
    <w:p w:rsidR="00093902" w:rsidRPr="005A569A" w:rsidRDefault="00093902" w:rsidP="00B5353D">
      <w:pPr>
        <w:spacing w:after="0" w:line="240" w:lineRule="auto"/>
        <w:ind w:right="-22"/>
        <w:jc w:val="both"/>
        <w:rPr>
          <w:rFonts w:ascii="Times New Roman" w:eastAsia="Times New Roman" w:hAnsi="Times New Roman" w:cs="Times New Roman"/>
          <w:lang w:val="en-US"/>
        </w:rPr>
      </w:pPr>
    </w:p>
    <w:p w:rsidR="00093902" w:rsidRPr="005A569A" w:rsidRDefault="00093902" w:rsidP="00B5353D">
      <w:pPr>
        <w:spacing w:after="0" w:line="240" w:lineRule="auto"/>
        <w:ind w:right="-22"/>
        <w:jc w:val="both"/>
        <w:rPr>
          <w:rFonts w:ascii="Times New Roman" w:eastAsia="Times New Roman" w:hAnsi="Times New Roman" w:cs="Times New Roman"/>
          <w:lang w:val="en-US"/>
        </w:rPr>
      </w:pPr>
    </w:p>
    <w:p w:rsidR="005F2808" w:rsidRPr="005A569A" w:rsidRDefault="00A136ED" w:rsidP="00B5353D">
      <w:pPr>
        <w:tabs>
          <w:tab w:val="left" w:pos="709"/>
        </w:tabs>
        <w:spacing w:after="0" w:line="240" w:lineRule="auto"/>
        <w:ind w:right="-22"/>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 xml:space="preserve">5.3       </w:t>
      </w:r>
      <w:r w:rsidR="005F2808" w:rsidRPr="005A569A">
        <w:rPr>
          <w:rFonts w:ascii="Times New Roman" w:eastAsia="Times New Roman" w:hAnsi="Times New Roman" w:cs="Times New Roman"/>
          <w:b/>
          <w:lang w:val="en-US"/>
        </w:rPr>
        <w:t>Repurchase /Revisit Intention</w:t>
      </w:r>
    </w:p>
    <w:p w:rsidR="005F2808" w:rsidRPr="005A569A" w:rsidRDefault="005F2808" w:rsidP="00B5353D">
      <w:pPr>
        <w:spacing w:after="0" w:line="240" w:lineRule="auto"/>
        <w:ind w:right="-22"/>
        <w:rPr>
          <w:rFonts w:ascii="Times New Roman" w:eastAsia="Times New Roman" w:hAnsi="Times New Roman" w:cs="Times New Roman"/>
          <w:lang w:val="en-US"/>
        </w:rPr>
      </w:pPr>
    </w:p>
    <w:p w:rsidR="005F2808" w:rsidRPr="005A569A" w:rsidRDefault="005F2808" w:rsidP="00B5353D">
      <w:pPr>
        <w:spacing w:after="0" w:line="240" w:lineRule="auto"/>
        <w:ind w:right="-22" w:firstLine="709"/>
        <w:jc w:val="both"/>
        <w:rPr>
          <w:rFonts w:ascii="Times New Roman" w:eastAsia="Times New Roman" w:hAnsi="Times New Roman" w:cs="Times New Roman"/>
          <w:lang w:val="en-US"/>
        </w:rPr>
      </w:pPr>
      <w:r w:rsidRPr="005A569A">
        <w:rPr>
          <w:rFonts w:ascii="Times New Roman" w:eastAsia="Times New Roman" w:hAnsi="Times New Roman" w:cs="Times New Roman"/>
          <w:lang w:val="en-US"/>
        </w:rPr>
        <w:t>Smith et al. (1999) grouped behavioral intentions into two categories; economic behaviors and social behaviors. Economic behavioral intentions are customer behaviors that impact the financial aspects of the firm such as repeat purchase behavior (Anderson and Mittal, 2000), willingness to pay more and switching behavior (Zeithaml et al., 1996). A positive relationship has been reported between customer satisfaction and repeat purchasing/revisitation (Szymanski and Henard, 2001). Repurchase intentions/revisitation of satisfied customers are significantly higher than the intentions of dissatisfied customers (Halstead and Page, 1992). Increasing overall satisfaction leads to greater repurchase intentions/revisitation (Anderson and Mittal, 2000), as well as actual repurchase behavior (Anderson and Mittal, 2000). For the purpose of this present research, this researcher refers to economic behavioral intentions as the intention to return or simply “revisit intention”.</w:t>
      </w:r>
    </w:p>
    <w:p w:rsidR="003C6878" w:rsidRPr="005A569A" w:rsidRDefault="003C6878" w:rsidP="00B5353D">
      <w:pPr>
        <w:spacing w:after="0" w:line="240" w:lineRule="auto"/>
        <w:ind w:right="-22"/>
        <w:jc w:val="both"/>
        <w:rPr>
          <w:rFonts w:ascii="Times New Roman" w:eastAsia="Times New Roman" w:hAnsi="Times New Roman" w:cs="Times New Roman"/>
          <w:lang w:val="en-US"/>
        </w:rPr>
      </w:pPr>
    </w:p>
    <w:p w:rsidR="005F2808" w:rsidRPr="005A569A" w:rsidRDefault="005F2808" w:rsidP="00B5353D">
      <w:pPr>
        <w:spacing w:after="0" w:line="240" w:lineRule="auto"/>
        <w:ind w:right="-22" w:firstLine="709"/>
        <w:jc w:val="both"/>
        <w:rPr>
          <w:rFonts w:ascii="Times New Roman" w:eastAsia="Times New Roman" w:hAnsi="Times New Roman" w:cs="Times New Roman"/>
          <w:lang w:val="en-US"/>
        </w:rPr>
      </w:pPr>
      <w:r w:rsidRPr="005A569A">
        <w:rPr>
          <w:rFonts w:ascii="Times New Roman" w:eastAsia="Times New Roman" w:hAnsi="Times New Roman" w:cs="Times New Roman"/>
          <w:lang w:val="en-US"/>
        </w:rPr>
        <w:t>Consumer satisfaction theory and research have consistently supported a positive relationship between product satisfaction and repurchase/revisit intention (Howard and Sheth 1969; LaBarbera and Mazursky 1983; Oliver 19</w:t>
      </w:r>
      <w:r w:rsidR="003C11A6" w:rsidRPr="005A569A">
        <w:rPr>
          <w:rFonts w:ascii="Times New Roman" w:eastAsia="Times New Roman" w:hAnsi="Times New Roman" w:cs="Times New Roman"/>
          <w:lang w:val="en-US"/>
        </w:rPr>
        <w:t>97</w:t>
      </w:r>
      <w:r w:rsidRPr="005A569A">
        <w:rPr>
          <w:rFonts w:ascii="Times New Roman" w:eastAsia="Times New Roman" w:hAnsi="Times New Roman" w:cs="Times New Roman"/>
          <w:lang w:val="en-US"/>
        </w:rPr>
        <w:t>). Intention to repurchase has not been given as much attention by researchers as it might deserve. Hunt</w:t>
      </w:r>
      <w:r w:rsidR="004B6673" w:rsidRPr="005A569A">
        <w:rPr>
          <w:rFonts w:ascii="Times New Roman" w:eastAsia="Times New Roman" w:hAnsi="Times New Roman" w:cs="Times New Roman"/>
          <w:lang w:val="en-US"/>
        </w:rPr>
        <w:t xml:space="preserve"> &amp; Hunt</w:t>
      </w:r>
      <w:r w:rsidRPr="005A569A">
        <w:rPr>
          <w:rFonts w:ascii="Times New Roman" w:eastAsia="Times New Roman" w:hAnsi="Times New Roman" w:cs="Times New Roman"/>
          <w:lang w:val="en-US"/>
        </w:rPr>
        <w:t xml:space="preserve"> (1988) posits that intention to repurchase is a simple and close substitute for consumer satisfaction. Furthermore, intention to repurchase is the satisfaction measure most salient to managers, and for this reason it merits consideration as an objective in consumer satisfaction studies which have implications for managers. </w:t>
      </w:r>
    </w:p>
    <w:p w:rsidR="005F2808" w:rsidRDefault="005F2808" w:rsidP="00B5353D">
      <w:pPr>
        <w:spacing w:after="0" w:line="240" w:lineRule="auto"/>
        <w:ind w:right="-22"/>
        <w:jc w:val="both"/>
        <w:rPr>
          <w:rFonts w:ascii="Times New Roman" w:eastAsia="Times New Roman" w:hAnsi="Times New Roman" w:cs="Times New Roman"/>
          <w:lang w:val="en-US"/>
        </w:rPr>
      </w:pPr>
    </w:p>
    <w:p w:rsidR="0077635B" w:rsidRPr="005A569A" w:rsidRDefault="0077635B" w:rsidP="00B5353D">
      <w:pPr>
        <w:spacing w:after="0" w:line="240" w:lineRule="auto"/>
        <w:ind w:right="-22"/>
        <w:jc w:val="both"/>
        <w:rPr>
          <w:rFonts w:ascii="Times New Roman" w:eastAsia="Times New Roman" w:hAnsi="Times New Roman" w:cs="Times New Roman"/>
          <w:lang w:val="en-US"/>
        </w:rPr>
      </w:pPr>
    </w:p>
    <w:p w:rsidR="00C24954" w:rsidRPr="005A569A" w:rsidRDefault="00A136ED" w:rsidP="00B5353D">
      <w:pPr>
        <w:tabs>
          <w:tab w:val="left" w:pos="709"/>
        </w:tabs>
        <w:spacing w:after="0" w:line="240" w:lineRule="auto"/>
        <w:ind w:right="-22"/>
        <w:rPr>
          <w:rFonts w:ascii="Times New Roman" w:eastAsia="Times New Roman" w:hAnsi="Times New Roman" w:cs="Times New Roman"/>
          <w:b/>
          <w:lang w:val="en-US"/>
        </w:rPr>
      </w:pPr>
      <w:r>
        <w:rPr>
          <w:rFonts w:ascii="Times New Roman" w:eastAsia="Times New Roman" w:hAnsi="Times New Roman" w:cs="Times New Roman"/>
          <w:b/>
          <w:lang w:val="en-US"/>
        </w:rPr>
        <w:t xml:space="preserve">5.4       </w:t>
      </w:r>
      <w:r w:rsidR="00C24954" w:rsidRPr="005A569A">
        <w:rPr>
          <w:rFonts w:ascii="Times New Roman" w:eastAsia="Times New Roman" w:hAnsi="Times New Roman" w:cs="Times New Roman"/>
          <w:b/>
          <w:lang w:val="en-US"/>
        </w:rPr>
        <w:t>Link between Consumer Satisfaction and Behavioral Intentions</w:t>
      </w:r>
    </w:p>
    <w:p w:rsidR="00C24954" w:rsidRPr="005A569A" w:rsidRDefault="00C24954" w:rsidP="00B5353D">
      <w:pPr>
        <w:spacing w:after="0" w:line="240" w:lineRule="auto"/>
        <w:ind w:right="-22"/>
        <w:rPr>
          <w:rFonts w:ascii="Times New Roman" w:eastAsia="Times New Roman" w:hAnsi="Times New Roman" w:cs="Times New Roman"/>
          <w:lang w:val="en-US"/>
        </w:rPr>
      </w:pPr>
    </w:p>
    <w:p w:rsidR="00C24954" w:rsidRPr="005A569A" w:rsidRDefault="00C24954" w:rsidP="0077635B">
      <w:pPr>
        <w:spacing w:after="0" w:line="240" w:lineRule="auto"/>
        <w:ind w:right="-22" w:firstLine="709"/>
        <w:jc w:val="both"/>
        <w:rPr>
          <w:rFonts w:ascii="Times New Roman" w:eastAsia="Times New Roman" w:hAnsi="Times New Roman" w:cs="Times New Roman"/>
          <w:lang w:val="en-US"/>
        </w:rPr>
      </w:pPr>
      <w:r w:rsidRPr="005A569A">
        <w:rPr>
          <w:rFonts w:ascii="Times New Roman" w:eastAsia="Times New Roman" w:hAnsi="Times New Roman" w:cs="Times New Roman"/>
          <w:lang w:val="en-US"/>
        </w:rPr>
        <w:t xml:space="preserve">According to Gupta, McLaughlin and Gomez (2007), determining satisfaction is not sufficient, however, because one needs also to establish the link between satisfaction and repeat purchase/revisit intention, which are important sources of restaurants’ profits. Hu (2005) investigation on older diners’ perceptions on eight factors of restaurant’s offerings including repurchase/revisit intention and word-of-mouth recommendation found that there is a positive relationship between customer satisfaction toward repurchase/revisit intention and word-of-mouth recommendation. </w:t>
      </w:r>
      <w:r w:rsidR="001F5079" w:rsidRPr="005A569A">
        <w:rPr>
          <w:rFonts w:ascii="Times New Roman" w:eastAsia="Times New Roman" w:hAnsi="Times New Roman" w:cs="Times New Roman"/>
          <w:lang w:val="en-US"/>
        </w:rPr>
        <w:t xml:space="preserve">Sulek and Hensley (2004) </w:t>
      </w:r>
      <w:r w:rsidRPr="005A569A">
        <w:rPr>
          <w:rFonts w:ascii="Times New Roman" w:eastAsia="Times New Roman" w:hAnsi="Times New Roman" w:cs="Times New Roman"/>
          <w:lang w:val="en-US"/>
        </w:rPr>
        <w:t xml:space="preserve">found that food quality is the critical attribute influencing repeat-purchase/revisit intentions in full-service restaurants while waiting time is the most important attribute in quick-service restaurants. </w:t>
      </w:r>
      <w:r w:rsidR="001F5079" w:rsidRPr="005A569A">
        <w:rPr>
          <w:rFonts w:ascii="Times New Roman" w:eastAsia="Times New Roman" w:hAnsi="Times New Roman" w:cs="Times New Roman"/>
          <w:lang w:val="en-US"/>
        </w:rPr>
        <w:t xml:space="preserve"> </w:t>
      </w:r>
    </w:p>
    <w:p w:rsidR="00C24954" w:rsidRDefault="00C24954" w:rsidP="00774A85">
      <w:pPr>
        <w:spacing w:after="0" w:line="240" w:lineRule="auto"/>
        <w:ind w:right="-885"/>
        <w:jc w:val="both"/>
        <w:rPr>
          <w:rFonts w:ascii="Times New Roman" w:eastAsia="Times New Roman" w:hAnsi="Times New Roman" w:cs="Times New Roman"/>
          <w:lang w:val="en-US"/>
        </w:rPr>
      </w:pPr>
    </w:p>
    <w:p w:rsidR="0077635B" w:rsidRPr="005A569A" w:rsidRDefault="0077635B" w:rsidP="00774A85">
      <w:pPr>
        <w:spacing w:after="0" w:line="240" w:lineRule="auto"/>
        <w:ind w:right="-885"/>
        <w:jc w:val="both"/>
        <w:rPr>
          <w:rFonts w:ascii="Times New Roman" w:eastAsia="Times New Roman" w:hAnsi="Times New Roman" w:cs="Times New Roman"/>
          <w:lang w:val="en-US"/>
        </w:rPr>
      </w:pPr>
    </w:p>
    <w:p w:rsidR="00825B9F" w:rsidRPr="005A569A" w:rsidRDefault="00A136ED" w:rsidP="00A136ED">
      <w:pPr>
        <w:tabs>
          <w:tab w:val="left" w:pos="709"/>
        </w:tabs>
        <w:spacing w:after="0" w:line="240" w:lineRule="auto"/>
        <w:ind w:right="-885"/>
        <w:rPr>
          <w:rFonts w:ascii="Times New Roman" w:eastAsia="Times New Roman" w:hAnsi="Times New Roman" w:cs="Times New Roman"/>
          <w:b/>
          <w:lang w:val="en-US"/>
        </w:rPr>
      </w:pPr>
      <w:r>
        <w:rPr>
          <w:rFonts w:ascii="Times New Roman" w:eastAsia="Times New Roman" w:hAnsi="Times New Roman" w:cs="Times New Roman"/>
          <w:b/>
          <w:lang w:val="en-US"/>
        </w:rPr>
        <w:t xml:space="preserve">6          </w:t>
      </w:r>
      <w:r w:rsidRPr="005A569A">
        <w:rPr>
          <w:rFonts w:ascii="Times New Roman" w:eastAsia="Times New Roman" w:hAnsi="Times New Roman" w:cs="Times New Roman"/>
          <w:b/>
          <w:lang w:val="en-US"/>
        </w:rPr>
        <w:t>METHODOLOGY</w:t>
      </w:r>
    </w:p>
    <w:p w:rsidR="00774A85" w:rsidRPr="005A569A" w:rsidRDefault="00774A85" w:rsidP="00310F99">
      <w:pPr>
        <w:spacing w:after="0" w:line="240" w:lineRule="auto"/>
        <w:ind w:right="-885"/>
        <w:rPr>
          <w:rFonts w:ascii="Times New Roman" w:eastAsia="Times New Roman" w:hAnsi="Times New Roman" w:cs="Times New Roman"/>
          <w:lang w:val="en-US"/>
        </w:rPr>
      </w:pPr>
    </w:p>
    <w:p w:rsidR="00435B39" w:rsidRPr="005A569A" w:rsidRDefault="00276FB4" w:rsidP="0077635B">
      <w:pPr>
        <w:spacing w:after="0" w:line="240" w:lineRule="auto"/>
        <w:ind w:right="6" w:firstLine="709"/>
        <w:jc w:val="both"/>
        <w:rPr>
          <w:rFonts w:ascii="Times New Roman" w:hAnsi="Times New Roman" w:cs="Times New Roman"/>
          <w:bCs/>
        </w:rPr>
      </w:pPr>
      <w:r w:rsidRPr="005A569A">
        <w:rPr>
          <w:rFonts w:ascii="Times New Roman" w:hAnsi="Times New Roman" w:cs="Times New Roman"/>
          <w:bCs/>
        </w:rPr>
        <w:t xml:space="preserve">This study employed a </w:t>
      </w:r>
      <w:r w:rsidRPr="005A569A">
        <w:rPr>
          <w:rFonts w:ascii="Times New Roman" w:hAnsi="Times New Roman" w:cs="Times New Roman"/>
        </w:rPr>
        <w:t>causal research design, a type of conclusive research in which the ma</w:t>
      </w:r>
      <w:r w:rsidR="007F5F16" w:rsidRPr="005A569A">
        <w:rPr>
          <w:rFonts w:ascii="Times New Roman" w:hAnsi="Times New Roman" w:cs="Times New Roman"/>
        </w:rPr>
        <w:t>in</w:t>
      </w:r>
      <w:r w:rsidRPr="005A569A">
        <w:rPr>
          <w:rFonts w:ascii="Times New Roman" w:hAnsi="Times New Roman" w:cs="Times New Roman"/>
        </w:rPr>
        <w:t xml:space="preserve"> objective is to obtain evidence regarding</w:t>
      </w:r>
      <w:r w:rsidRPr="005A569A">
        <w:rPr>
          <w:rFonts w:ascii="Times New Roman" w:hAnsi="Times New Roman" w:cs="Times New Roman"/>
          <w:bCs/>
        </w:rPr>
        <w:t xml:space="preserve"> cause-and-effect relationships and make inferences concerning the causal relations among the variables </w:t>
      </w:r>
      <w:r w:rsidR="001F5079" w:rsidRPr="005A569A">
        <w:rPr>
          <w:rFonts w:ascii="Times New Roman" w:hAnsi="Times New Roman" w:cs="Times New Roman"/>
          <w:bCs/>
        </w:rPr>
        <w:t>(Malhotra, Hall, Shaw &amp; Oppenheim, 2002</w:t>
      </w:r>
      <w:r w:rsidR="001F5079" w:rsidRPr="005A569A">
        <w:rPr>
          <w:rFonts w:ascii="Times New Roman" w:hAnsi="Times New Roman" w:cs="Times New Roman"/>
        </w:rPr>
        <w:t>)</w:t>
      </w:r>
      <w:r w:rsidRPr="005A569A">
        <w:rPr>
          <w:rFonts w:ascii="Times New Roman" w:hAnsi="Times New Roman" w:cs="Times New Roman"/>
          <w:bCs/>
        </w:rPr>
        <w:t xml:space="preserve">. </w:t>
      </w:r>
      <w:r w:rsidRPr="005A569A">
        <w:rPr>
          <w:rFonts w:ascii="Times New Roman" w:hAnsi="Times New Roman" w:cs="Times New Roman"/>
        </w:rPr>
        <w:t xml:space="preserve"> </w:t>
      </w:r>
      <w:r w:rsidRPr="005A569A">
        <w:rPr>
          <w:rFonts w:ascii="Times New Roman" w:hAnsi="Times New Roman" w:cs="Times New Roman"/>
          <w:bCs/>
        </w:rPr>
        <w:t xml:space="preserve">The </w:t>
      </w:r>
      <w:r w:rsidR="0021602C" w:rsidRPr="005A569A">
        <w:rPr>
          <w:rFonts w:ascii="Times New Roman" w:hAnsi="Times New Roman" w:cs="Times New Roman"/>
          <w:bCs/>
        </w:rPr>
        <w:t xml:space="preserve">data collection method was </w:t>
      </w:r>
      <w:r w:rsidRPr="005A569A">
        <w:rPr>
          <w:rFonts w:ascii="Times New Roman" w:hAnsi="Times New Roman" w:cs="Times New Roman"/>
          <w:bCs/>
        </w:rPr>
        <w:t xml:space="preserve">cross-sectional, as it is most widely adopted </w:t>
      </w:r>
      <w:r w:rsidR="00A85F3D" w:rsidRPr="005A569A">
        <w:rPr>
          <w:rFonts w:ascii="Times New Roman" w:hAnsi="Times New Roman" w:cs="Times New Roman"/>
          <w:bCs/>
        </w:rPr>
        <w:t xml:space="preserve">in </w:t>
      </w:r>
      <w:r w:rsidRPr="005A569A">
        <w:rPr>
          <w:rFonts w:ascii="Times New Roman" w:hAnsi="Times New Roman" w:cs="Times New Roman"/>
          <w:bCs/>
        </w:rPr>
        <w:t>marketing</w:t>
      </w:r>
      <w:r w:rsidR="00A85F3D" w:rsidRPr="005A569A">
        <w:rPr>
          <w:rFonts w:ascii="Times New Roman" w:hAnsi="Times New Roman" w:cs="Times New Roman"/>
          <w:bCs/>
        </w:rPr>
        <w:t xml:space="preserve"> studies</w:t>
      </w:r>
      <w:r w:rsidR="00435B39" w:rsidRPr="005A569A">
        <w:rPr>
          <w:rFonts w:ascii="Times New Roman" w:hAnsi="Times New Roman" w:cs="Times New Roman"/>
          <w:bCs/>
        </w:rPr>
        <w:t>, where the data was collected just once</w:t>
      </w:r>
      <w:r w:rsidRPr="005A569A">
        <w:rPr>
          <w:rFonts w:ascii="Times New Roman" w:hAnsi="Times New Roman" w:cs="Times New Roman"/>
          <w:bCs/>
        </w:rPr>
        <w:t xml:space="preserve">. The effects being investigated can be measured from the response of the consumers or patrons of fine dining restaurant, thus it is best and more reliable if the information or data required for this study is directly garnered from the consumers’ of fine dining restaurants themselves. </w:t>
      </w:r>
    </w:p>
    <w:p w:rsidR="00435B39" w:rsidRDefault="00435B39" w:rsidP="00774A85">
      <w:pPr>
        <w:spacing w:after="0" w:line="240" w:lineRule="auto"/>
        <w:ind w:right="6"/>
        <w:jc w:val="both"/>
        <w:rPr>
          <w:rFonts w:ascii="Times New Roman" w:hAnsi="Times New Roman" w:cs="Times New Roman"/>
          <w:bCs/>
          <w:sz w:val="24"/>
          <w:szCs w:val="24"/>
        </w:rPr>
      </w:pPr>
    </w:p>
    <w:p w:rsidR="00435B39" w:rsidRPr="005A569A" w:rsidRDefault="00C64446" w:rsidP="0077635B">
      <w:pPr>
        <w:spacing w:after="0" w:line="240" w:lineRule="auto"/>
        <w:ind w:right="6" w:firstLine="709"/>
        <w:jc w:val="both"/>
        <w:rPr>
          <w:rFonts w:ascii="Times New Roman" w:hAnsi="Times New Roman" w:cs="Times New Roman"/>
        </w:rPr>
      </w:pPr>
      <w:r w:rsidRPr="005A569A">
        <w:rPr>
          <w:rFonts w:ascii="Times New Roman" w:hAnsi="Times New Roman" w:cs="Times New Roman"/>
          <w:bCs/>
        </w:rPr>
        <w:t xml:space="preserve">The self-administered survey </w:t>
      </w:r>
      <w:r w:rsidR="00435B39" w:rsidRPr="005A569A">
        <w:rPr>
          <w:rFonts w:ascii="Times New Roman" w:hAnsi="Times New Roman" w:cs="Times New Roman"/>
          <w:bCs/>
        </w:rPr>
        <w:t xml:space="preserve">method was used based </w:t>
      </w:r>
      <w:r w:rsidRPr="005A569A">
        <w:rPr>
          <w:rFonts w:ascii="Times New Roman" w:hAnsi="Times New Roman" w:cs="Times New Roman"/>
          <w:bCs/>
        </w:rPr>
        <w:t xml:space="preserve">on the premise that self-administered questionnaires are often used in shopping centres or other central locations (like restaurants) where there is direct access to captive audience Aeker </w:t>
      </w:r>
      <w:r w:rsidRPr="005A569A">
        <w:rPr>
          <w:rFonts w:ascii="Times New Roman" w:hAnsi="Times New Roman" w:cs="Times New Roman"/>
          <w:bCs/>
          <w:i/>
        </w:rPr>
        <w:t>et.al</w:t>
      </w:r>
      <w:r w:rsidRPr="005A569A">
        <w:rPr>
          <w:rFonts w:ascii="Times New Roman" w:hAnsi="Times New Roman" w:cs="Times New Roman"/>
          <w:bCs/>
        </w:rPr>
        <w:t xml:space="preserve"> (2005).  </w:t>
      </w:r>
      <w:r w:rsidR="00276FB4" w:rsidRPr="005A569A">
        <w:rPr>
          <w:rFonts w:ascii="Times New Roman" w:hAnsi="Times New Roman" w:cs="Times New Roman"/>
        </w:rPr>
        <w:t xml:space="preserve">A self-administered survey is </w:t>
      </w:r>
      <w:r w:rsidRPr="005A569A">
        <w:rPr>
          <w:rFonts w:ascii="Times New Roman" w:hAnsi="Times New Roman" w:cs="Times New Roman"/>
        </w:rPr>
        <w:t xml:space="preserve">one of the </w:t>
      </w:r>
      <w:r w:rsidR="00276FB4" w:rsidRPr="005A569A">
        <w:rPr>
          <w:rFonts w:ascii="Times New Roman" w:hAnsi="Times New Roman" w:cs="Times New Roman"/>
        </w:rPr>
        <w:t xml:space="preserve">data collection techniques in which the respondent reads the survey questions and records his/her own responses without the presence of a trained interviewer </w:t>
      </w:r>
      <w:r w:rsidR="00276FB4" w:rsidRPr="005A569A">
        <w:rPr>
          <w:rFonts w:ascii="Times New Roman" w:hAnsi="Times New Roman" w:cs="Times New Roman"/>
          <w:bCs/>
        </w:rPr>
        <w:t xml:space="preserve">(Hair et. al, 2006).  </w:t>
      </w:r>
      <w:r w:rsidR="00276FB4" w:rsidRPr="005A569A">
        <w:rPr>
          <w:rFonts w:ascii="Times New Roman" w:hAnsi="Times New Roman" w:cs="Times New Roman"/>
        </w:rPr>
        <w:t xml:space="preserve">In addition, if respondents are selected objectively, results can be generalized to the population of interest and so provide a </w:t>
      </w:r>
      <w:r w:rsidR="00435B39" w:rsidRPr="005A569A">
        <w:rPr>
          <w:rFonts w:ascii="Times New Roman" w:hAnsi="Times New Roman" w:cs="Times New Roman"/>
        </w:rPr>
        <w:t>good basis for decision-making.</w:t>
      </w:r>
    </w:p>
    <w:p w:rsidR="00276FB4" w:rsidRPr="005A569A" w:rsidRDefault="00276FB4" w:rsidP="00774A85">
      <w:pPr>
        <w:spacing w:after="0" w:line="240" w:lineRule="auto"/>
        <w:ind w:right="6"/>
        <w:jc w:val="both"/>
        <w:rPr>
          <w:rFonts w:ascii="Times New Roman" w:hAnsi="Times New Roman" w:cs="Times New Roman"/>
        </w:rPr>
      </w:pPr>
      <w:r w:rsidRPr="005A569A">
        <w:rPr>
          <w:rFonts w:ascii="Times New Roman" w:hAnsi="Times New Roman" w:cs="Times New Roman"/>
        </w:rPr>
        <w:t xml:space="preserve">Finally, survey methods are versatile; surveys can be employed in virtually any context or setting. </w:t>
      </w:r>
      <w:r w:rsidR="00C64446" w:rsidRPr="005A569A">
        <w:rPr>
          <w:rFonts w:ascii="Times New Roman" w:hAnsi="Times New Roman" w:cs="Times New Roman"/>
        </w:rPr>
        <w:t xml:space="preserve"> Even though the main weakness of the survey research typically involves h</w:t>
      </w:r>
      <w:r w:rsidR="00C64446" w:rsidRPr="005A569A">
        <w:rPr>
          <w:rFonts w:ascii="Times New Roman" w:hAnsi="Times New Roman" w:cs="Times New Roman"/>
          <w:bCs/>
        </w:rPr>
        <w:t>igh non-response rate</w:t>
      </w:r>
      <w:r w:rsidR="00BB6140" w:rsidRPr="005A569A">
        <w:rPr>
          <w:rFonts w:ascii="Times New Roman" w:hAnsi="Times New Roman" w:cs="Times New Roman"/>
          <w:bCs/>
        </w:rPr>
        <w:t xml:space="preserve"> due to </w:t>
      </w:r>
      <w:r w:rsidR="00BB6140" w:rsidRPr="005A569A">
        <w:rPr>
          <w:rFonts w:ascii="Times New Roman" w:hAnsi="Times New Roman" w:cs="Times New Roman"/>
          <w:bCs/>
        </w:rPr>
        <w:lastRenderedPageBreak/>
        <w:t xml:space="preserve">unambiguous </w:t>
      </w:r>
      <w:r w:rsidR="007F5F16" w:rsidRPr="005A569A">
        <w:rPr>
          <w:rFonts w:ascii="Times New Roman" w:hAnsi="Times New Roman" w:cs="Times New Roman"/>
          <w:bCs/>
        </w:rPr>
        <w:t xml:space="preserve">questions </w:t>
      </w:r>
      <w:r w:rsidR="00BB6140" w:rsidRPr="005A569A">
        <w:rPr>
          <w:rFonts w:ascii="Times New Roman" w:hAnsi="Times New Roman" w:cs="Times New Roman"/>
          <w:bCs/>
        </w:rPr>
        <w:t xml:space="preserve">or </w:t>
      </w:r>
      <w:r w:rsidR="007F5F16" w:rsidRPr="005A569A">
        <w:rPr>
          <w:rFonts w:ascii="Times New Roman" w:hAnsi="Times New Roman" w:cs="Times New Roman"/>
          <w:bCs/>
        </w:rPr>
        <w:t xml:space="preserve">the respondents </w:t>
      </w:r>
      <w:r w:rsidR="00BB6140" w:rsidRPr="005A569A">
        <w:rPr>
          <w:rFonts w:ascii="Times New Roman" w:hAnsi="Times New Roman" w:cs="Times New Roman"/>
          <w:bCs/>
        </w:rPr>
        <w:t xml:space="preserve">do not understand </w:t>
      </w:r>
      <w:r w:rsidR="007F5F16" w:rsidRPr="005A569A">
        <w:rPr>
          <w:rFonts w:ascii="Times New Roman" w:hAnsi="Times New Roman" w:cs="Times New Roman"/>
          <w:bCs/>
        </w:rPr>
        <w:t xml:space="preserve">the </w:t>
      </w:r>
      <w:r w:rsidR="00BB6140" w:rsidRPr="005A569A">
        <w:rPr>
          <w:rFonts w:ascii="Times New Roman" w:hAnsi="Times New Roman" w:cs="Times New Roman"/>
          <w:bCs/>
        </w:rPr>
        <w:t>questions</w:t>
      </w:r>
      <w:r w:rsidR="00C64446" w:rsidRPr="005A569A">
        <w:rPr>
          <w:rFonts w:ascii="Times New Roman" w:hAnsi="Times New Roman" w:cs="Times New Roman"/>
          <w:bCs/>
        </w:rPr>
        <w:t xml:space="preserve">, the study has taken every step possible </w:t>
      </w:r>
      <w:r w:rsidR="00BB6140" w:rsidRPr="005A569A">
        <w:rPr>
          <w:rFonts w:ascii="Times New Roman" w:hAnsi="Times New Roman" w:cs="Times New Roman"/>
          <w:bCs/>
        </w:rPr>
        <w:t xml:space="preserve">at the pre and pilot stages </w:t>
      </w:r>
      <w:r w:rsidR="00C64446" w:rsidRPr="005A569A">
        <w:rPr>
          <w:rFonts w:ascii="Times New Roman" w:hAnsi="Times New Roman" w:cs="Times New Roman"/>
          <w:bCs/>
        </w:rPr>
        <w:t>to minimize the disadvantage</w:t>
      </w:r>
      <w:r w:rsidR="00BB6140" w:rsidRPr="005A569A">
        <w:rPr>
          <w:rFonts w:ascii="Times New Roman" w:hAnsi="Times New Roman" w:cs="Times New Roman"/>
          <w:bCs/>
        </w:rPr>
        <w:t>.</w:t>
      </w:r>
    </w:p>
    <w:p w:rsidR="00276FB4" w:rsidRPr="005A569A" w:rsidRDefault="00276FB4" w:rsidP="00774A85">
      <w:pPr>
        <w:pStyle w:val="BodyText"/>
        <w:rPr>
          <w:bCs/>
          <w:sz w:val="22"/>
          <w:szCs w:val="22"/>
        </w:rPr>
      </w:pPr>
    </w:p>
    <w:p w:rsidR="0049431A" w:rsidRPr="005A569A" w:rsidRDefault="00930FC9" w:rsidP="0077635B">
      <w:pPr>
        <w:spacing w:after="0" w:line="240" w:lineRule="auto"/>
        <w:ind w:firstLine="709"/>
        <w:jc w:val="both"/>
        <w:rPr>
          <w:rFonts w:ascii="Times New Roman" w:hAnsi="Times New Roman" w:cs="Times New Roman"/>
        </w:rPr>
      </w:pPr>
      <w:r w:rsidRPr="005A569A">
        <w:rPr>
          <w:rFonts w:ascii="Times New Roman" w:hAnsi="Times New Roman" w:cs="Times New Roman"/>
        </w:rPr>
        <w:t>Thirty of the finest fine dining restaurants in Malaysia consisting of independent free-standing restaurants as well as hotel restaurants participated in the Malaysian International Gourmet Festival (MIGF) 20</w:t>
      </w:r>
      <w:r w:rsidR="00435B39" w:rsidRPr="005A569A">
        <w:rPr>
          <w:rFonts w:ascii="Times New Roman" w:hAnsi="Times New Roman" w:cs="Times New Roman"/>
        </w:rPr>
        <w:t>1</w:t>
      </w:r>
      <w:r w:rsidRPr="005A569A">
        <w:rPr>
          <w:rFonts w:ascii="Times New Roman" w:hAnsi="Times New Roman" w:cs="Times New Roman"/>
        </w:rPr>
        <w:t xml:space="preserve">7. </w:t>
      </w:r>
      <w:r w:rsidR="0049431A" w:rsidRPr="005A569A">
        <w:rPr>
          <w:rFonts w:ascii="Times New Roman" w:hAnsi="Times New Roman" w:cs="Times New Roman"/>
        </w:rPr>
        <w:t xml:space="preserve">Thus the listing of participating restaurants in the MIGF was used as the sampling frame for this study.  All the pertinent details of the MIGF were published in Vision KL, a monthly magazine that publishes all the </w:t>
      </w:r>
      <w:r w:rsidRPr="005A569A">
        <w:rPr>
          <w:rFonts w:ascii="Times New Roman" w:hAnsi="Times New Roman" w:cs="Times New Roman"/>
        </w:rPr>
        <w:t>activities happening around Kuala Lumpur</w:t>
      </w:r>
      <w:r w:rsidR="0049431A" w:rsidRPr="005A569A">
        <w:rPr>
          <w:rFonts w:ascii="Times New Roman" w:hAnsi="Times New Roman" w:cs="Times New Roman"/>
        </w:rPr>
        <w:t>. The profile of each participating restaurants including the contact number for the person in charge of the event for each hotel were also available.</w:t>
      </w:r>
      <w:r w:rsidR="008E6BE1" w:rsidRPr="005A569A">
        <w:rPr>
          <w:rFonts w:ascii="Times New Roman" w:hAnsi="Times New Roman" w:cs="Times New Roman"/>
        </w:rPr>
        <w:t xml:space="preserve"> </w:t>
      </w:r>
      <w:r w:rsidRPr="005A569A">
        <w:rPr>
          <w:rFonts w:ascii="Times New Roman" w:hAnsi="Times New Roman" w:cs="Times New Roman"/>
        </w:rPr>
        <w:t>At the end of the process, o</w:t>
      </w:r>
      <w:r w:rsidR="0049431A" w:rsidRPr="005A569A">
        <w:rPr>
          <w:rFonts w:ascii="Times New Roman" w:hAnsi="Times New Roman" w:cs="Times New Roman"/>
        </w:rPr>
        <w:t xml:space="preserve">nly eight restaurants out of the many agreed to participate in the study with some conditions attached. First, they want to remain anonymous; second they want an assurance of the confidentiality of the responses and third, they will do the distribution of the questionnaire to their customers themselves. </w:t>
      </w:r>
    </w:p>
    <w:p w:rsidR="00310F99" w:rsidRPr="005A569A" w:rsidRDefault="00310F99" w:rsidP="00774A85">
      <w:pPr>
        <w:spacing w:after="0" w:line="240" w:lineRule="auto"/>
        <w:jc w:val="both"/>
        <w:rPr>
          <w:rFonts w:ascii="Times New Roman" w:hAnsi="Times New Roman" w:cs="Times New Roman"/>
        </w:rPr>
      </w:pPr>
    </w:p>
    <w:p w:rsidR="0049431A" w:rsidRPr="005A569A" w:rsidRDefault="008E2BEE" w:rsidP="0077635B">
      <w:pPr>
        <w:spacing w:after="0" w:line="240" w:lineRule="auto"/>
        <w:ind w:firstLine="709"/>
        <w:jc w:val="both"/>
        <w:rPr>
          <w:rFonts w:ascii="Times New Roman" w:hAnsi="Times New Roman" w:cs="Times New Roman"/>
        </w:rPr>
      </w:pPr>
      <w:r w:rsidRPr="005A569A">
        <w:rPr>
          <w:rFonts w:ascii="Times New Roman" w:hAnsi="Times New Roman" w:cs="Times New Roman"/>
        </w:rPr>
        <w:t>B</w:t>
      </w:r>
      <w:r w:rsidR="0049431A" w:rsidRPr="005A569A">
        <w:rPr>
          <w:rFonts w:ascii="Times New Roman" w:hAnsi="Times New Roman" w:cs="Times New Roman"/>
        </w:rPr>
        <w:t>oth probability and non-probability sampling technique w</w:t>
      </w:r>
      <w:r w:rsidRPr="005A569A">
        <w:rPr>
          <w:rFonts w:ascii="Times New Roman" w:hAnsi="Times New Roman" w:cs="Times New Roman"/>
        </w:rPr>
        <w:t>ere</w:t>
      </w:r>
      <w:r w:rsidR="0049431A" w:rsidRPr="005A569A">
        <w:rPr>
          <w:rFonts w:ascii="Times New Roman" w:hAnsi="Times New Roman" w:cs="Times New Roman"/>
        </w:rPr>
        <w:t xml:space="preserve"> adopted in this study in order to reduce possible biases. </w:t>
      </w:r>
      <w:r w:rsidR="00881DD3">
        <w:rPr>
          <w:rFonts w:ascii="Times New Roman" w:hAnsi="Times New Roman" w:cs="Times New Roman"/>
        </w:rPr>
        <w:t xml:space="preserve">The probability sample technique of systematic sampling was suggested to the restaurant managers </w:t>
      </w:r>
      <w:r w:rsidR="00881DD3" w:rsidRPr="00881DD3">
        <w:rPr>
          <w:rFonts w:ascii="Times New Roman" w:hAnsi="Times New Roman" w:cs="Times New Roman"/>
        </w:rPr>
        <w:t>in which every fourth customer who walked into the restaurant should be selected to answer the questionnaire. The managers responded that at times this is not quite possible due to the request of the customers not to be disturbed at anytime they are there in the restaurant. That being the case, the non-probability technique of convenience sampling is applied when circumstances dictated it to be used.</w:t>
      </w:r>
      <w:r w:rsidR="00881DD3">
        <w:t xml:space="preserve"> </w:t>
      </w:r>
      <w:r w:rsidRPr="005A569A">
        <w:rPr>
          <w:rFonts w:ascii="Times New Roman" w:hAnsi="Times New Roman" w:cs="Times New Roman"/>
        </w:rPr>
        <w:t>Since</w:t>
      </w:r>
      <w:r w:rsidR="00310F99" w:rsidRPr="005A569A">
        <w:rPr>
          <w:rFonts w:ascii="Times New Roman" w:hAnsi="Times New Roman" w:cs="Times New Roman"/>
        </w:rPr>
        <w:t>,</w:t>
      </w:r>
      <w:r w:rsidRPr="005A569A">
        <w:rPr>
          <w:rFonts w:ascii="Times New Roman" w:hAnsi="Times New Roman" w:cs="Times New Roman"/>
        </w:rPr>
        <w:t xml:space="preserve"> the festival focused more in the Kuala Lumpur,</w:t>
      </w:r>
      <w:r w:rsidR="0049431A" w:rsidRPr="005A569A">
        <w:rPr>
          <w:rFonts w:ascii="Times New Roman" w:hAnsi="Times New Roman" w:cs="Times New Roman"/>
        </w:rPr>
        <w:t xml:space="preserve"> only restaurants in Kuala Lumpur were willing to participate in the survey, the sampling scope was reduced from the intended national level (the whole country) to regional level (those in Kuala Lumpur). </w:t>
      </w:r>
    </w:p>
    <w:p w:rsidR="00633597" w:rsidRDefault="00633597" w:rsidP="00930FC9">
      <w:pPr>
        <w:tabs>
          <w:tab w:val="left" w:pos="1965"/>
        </w:tabs>
        <w:spacing w:after="0" w:line="240" w:lineRule="auto"/>
        <w:rPr>
          <w:rFonts w:ascii="Times New Roman" w:hAnsi="Times New Roman" w:cs="Times New Roman"/>
        </w:rPr>
      </w:pPr>
    </w:p>
    <w:p w:rsidR="0077635B" w:rsidRPr="005A569A" w:rsidRDefault="0077635B" w:rsidP="00930FC9">
      <w:pPr>
        <w:tabs>
          <w:tab w:val="left" w:pos="1965"/>
        </w:tabs>
        <w:spacing w:after="0" w:line="240" w:lineRule="auto"/>
        <w:rPr>
          <w:rFonts w:ascii="Times New Roman" w:hAnsi="Times New Roman" w:cs="Times New Roman"/>
        </w:rPr>
      </w:pPr>
    </w:p>
    <w:p w:rsidR="00930FC9" w:rsidRPr="005A569A" w:rsidRDefault="00A136ED" w:rsidP="00930FC9">
      <w:pPr>
        <w:tabs>
          <w:tab w:val="left" w:pos="1965"/>
        </w:tabs>
        <w:spacing w:after="0" w:line="240" w:lineRule="auto"/>
        <w:rPr>
          <w:rFonts w:ascii="Times New Roman" w:hAnsi="Times New Roman" w:cs="Times New Roman"/>
          <w:b/>
        </w:rPr>
      </w:pPr>
      <w:r>
        <w:rPr>
          <w:rFonts w:ascii="Times New Roman" w:hAnsi="Times New Roman" w:cs="Times New Roman"/>
          <w:b/>
        </w:rPr>
        <w:t xml:space="preserve">6.1       </w:t>
      </w:r>
      <w:r w:rsidR="00930FC9" w:rsidRPr="005A569A">
        <w:rPr>
          <w:rFonts w:ascii="Times New Roman" w:hAnsi="Times New Roman" w:cs="Times New Roman"/>
          <w:b/>
        </w:rPr>
        <w:t>Data Collection</w:t>
      </w:r>
    </w:p>
    <w:p w:rsidR="00774A85" w:rsidRPr="005A569A" w:rsidRDefault="00774A85" w:rsidP="00930FC9">
      <w:pPr>
        <w:tabs>
          <w:tab w:val="left" w:pos="1965"/>
        </w:tabs>
        <w:spacing w:after="0" w:line="240" w:lineRule="auto"/>
        <w:rPr>
          <w:rFonts w:ascii="Times New Roman" w:hAnsi="Times New Roman" w:cs="Times New Roman"/>
        </w:rPr>
      </w:pPr>
    </w:p>
    <w:p w:rsidR="0049431A" w:rsidRPr="005A569A" w:rsidRDefault="0049431A" w:rsidP="00881DD3">
      <w:pPr>
        <w:spacing w:after="0" w:line="240" w:lineRule="auto"/>
        <w:ind w:firstLine="709"/>
        <w:jc w:val="both"/>
        <w:rPr>
          <w:rFonts w:ascii="Times New Roman" w:hAnsi="Times New Roman" w:cs="Times New Roman"/>
        </w:rPr>
      </w:pPr>
      <w:r w:rsidRPr="005A569A">
        <w:rPr>
          <w:rFonts w:ascii="Times New Roman" w:hAnsi="Times New Roman" w:cs="Times New Roman"/>
        </w:rPr>
        <w:t xml:space="preserve">This </w:t>
      </w:r>
      <w:r w:rsidR="00930FC9" w:rsidRPr="005A569A">
        <w:rPr>
          <w:rFonts w:ascii="Times New Roman" w:hAnsi="Times New Roman" w:cs="Times New Roman"/>
        </w:rPr>
        <w:t>study decid</w:t>
      </w:r>
      <w:r w:rsidRPr="005A569A">
        <w:rPr>
          <w:rFonts w:ascii="Times New Roman" w:hAnsi="Times New Roman" w:cs="Times New Roman"/>
        </w:rPr>
        <w:t xml:space="preserve">ed to use the drop-off and collect technique </w:t>
      </w:r>
      <w:r w:rsidR="00F70FA1" w:rsidRPr="005A569A">
        <w:rPr>
          <w:rFonts w:ascii="Times New Roman" w:hAnsi="Times New Roman" w:cs="Times New Roman"/>
        </w:rPr>
        <w:t xml:space="preserve">to administer </w:t>
      </w:r>
      <w:r w:rsidRPr="005A569A">
        <w:rPr>
          <w:rFonts w:ascii="Times New Roman" w:hAnsi="Times New Roman" w:cs="Times New Roman"/>
        </w:rPr>
        <w:t xml:space="preserve">questionnaire </w:t>
      </w:r>
      <w:r w:rsidR="00F70FA1" w:rsidRPr="005A569A">
        <w:rPr>
          <w:rFonts w:ascii="Times New Roman" w:hAnsi="Times New Roman" w:cs="Times New Roman"/>
        </w:rPr>
        <w:t>distribution</w:t>
      </w:r>
      <w:r w:rsidRPr="005A569A">
        <w:rPr>
          <w:rFonts w:ascii="Times New Roman" w:hAnsi="Times New Roman" w:cs="Times New Roman"/>
        </w:rPr>
        <w:t xml:space="preserve">. The drop-off and </w:t>
      </w:r>
      <w:r w:rsidR="00F70FA1" w:rsidRPr="005A569A">
        <w:rPr>
          <w:rFonts w:ascii="Times New Roman" w:hAnsi="Times New Roman" w:cs="Times New Roman"/>
        </w:rPr>
        <w:t>pick-up</w:t>
      </w:r>
      <w:r w:rsidRPr="005A569A">
        <w:rPr>
          <w:rFonts w:ascii="Times New Roman" w:hAnsi="Times New Roman" w:cs="Times New Roman"/>
        </w:rPr>
        <w:t xml:space="preserve"> technique </w:t>
      </w:r>
      <w:r w:rsidR="00F70FA1" w:rsidRPr="005A569A">
        <w:rPr>
          <w:rFonts w:ascii="Times New Roman" w:hAnsi="Times New Roman" w:cs="Times New Roman"/>
        </w:rPr>
        <w:t>(DOPU)</w:t>
      </w:r>
      <w:r w:rsidR="00930FC9" w:rsidRPr="005A569A">
        <w:rPr>
          <w:rFonts w:ascii="Times New Roman" w:hAnsi="Times New Roman" w:cs="Times New Roman"/>
        </w:rPr>
        <w:t xml:space="preserve"> </w:t>
      </w:r>
      <w:r w:rsidRPr="005A569A">
        <w:rPr>
          <w:rFonts w:ascii="Times New Roman" w:hAnsi="Times New Roman" w:cs="Times New Roman"/>
        </w:rPr>
        <w:t>is also known as the personal delivery and collection technique or simply the drop off survey (</w:t>
      </w:r>
      <w:r w:rsidR="005F2808" w:rsidRPr="005A569A">
        <w:rPr>
          <w:rFonts w:ascii="Times New Roman" w:hAnsi="Times New Roman" w:cs="Times New Roman"/>
        </w:rPr>
        <w:t>H</w:t>
      </w:r>
      <w:r w:rsidRPr="005A569A">
        <w:rPr>
          <w:rFonts w:ascii="Times New Roman" w:hAnsi="Times New Roman" w:cs="Times New Roman"/>
        </w:rPr>
        <w:t xml:space="preserve">air et al. 2003; Webster 1997) and the delivery and collection questionnaire approach (Saunders et al. 2003). In this approach, the researcher or his/her representative generally goes to where the respondent can be reached to deliver the research instrument and returns at a specified date to collect it. </w:t>
      </w:r>
    </w:p>
    <w:p w:rsidR="0049431A" w:rsidRPr="005A569A" w:rsidRDefault="0049431A" w:rsidP="00774A85">
      <w:pPr>
        <w:spacing w:after="0" w:line="240" w:lineRule="auto"/>
        <w:jc w:val="both"/>
        <w:rPr>
          <w:rFonts w:ascii="Times New Roman" w:hAnsi="Times New Roman" w:cs="Times New Roman"/>
        </w:rPr>
      </w:pPr>
    </w:p>
    <w:p w:rsidR="0049431A" w:rsidRPr="005A569A" w:rsidRDefault="0049431A" w:rsidP="00881DD3">
      <w:pPr>
        <w:spacing w:after="0" w:line="240" w:lineRule="auto"/>
        <w:ind w:firstLine="709"/>
        <w:jc w:val="both"/>
        <w:rPr>
          <w:rFonts w:ascii="Times New Roman" w:hAnsi="Times New Roman" w:cs="Times New Roman"/>
        </w:rPr>
      </w:pPr>
      <w:r w:rsidRPr="005A569A">
        <w:rPr>
          <w:rFonts w:ascii="Times New Roman" w:hAnsi="Times New Roman" w:cs="Times New Roman"/>
        </w:rPr>
        <w:t>The ‘drop</w:t>
      </w:r>
      <w:r w:rsidR="00F70FA1" w:rsidRPr="005A569A">
        <w:rPr>
          <w:rFonts w:ascii="Times New Roman" w:hAnsi="Times New Roman" w:cs="Times New Roman"/>
        </w:rPr>
        <w:t>-</w:t>
      </w:r>
      <w:r w:rsidRPr="005A569A">
        <w:rPr>
          <w:rFonts w:ascii="Times New Roman" w:hAnsi="Times New Roman" w:cs="Times New Roman"/>
        </w:rPr>
        <w:t xml:space="preserve">off and </w:t>
      </w:r>
      <w:r w:rsidR="00F70FA1" w:rsidRPr="005A569A">
        <w:rPr>
          <w:rFonts w:ascii="Times New Roman" w:hAnsi="Times New Roman" w:cs="Times New Roman"/>
        </w:rPr>
        <w:t>pick-up</w:t>
      </w:r>
      <w:r w:rsidRPr="005A569A">
        <w:rPr>
          <w:rFonts w:ascii="Times New Roman" w:hAnsi="Times New Roman" w:cs="Times New Roman"/>
        </w:rPr>
        <w:t>’ survey is a less familiar type of survey administration method compared to telephone, personal and mail surveys. It is however quite similar to  the postal survey where the only difference is that the researcher or a member of field staff will deliver and call to collect the questionnaire upon completion by the respondents (Hair et al. 2003; Moutinho and Evans 1992). Despite the unfamiliar</w:t>
      </w:r>
      <w:r w:rsidR="007F5F16" w:rsidRPr="005A569A">
        <w:rPr>
          <w:rFonts w:ascii="Times New Roman" w:hAnsi="Times New Roman" w:cs="Times New Roman"/>
        </w:rPr>
        <w:t xml:space="preserve">ity, </w:t>
      </w:r>
      <w:r w:rsidRPr="005A569A">
        <w:rPr>
          <w:rFonts w:ascii="Times New Roman" w:hAnsi="Times New Roman" w:cs="Times New Roman"/>
        </w:rPr>
        <w:t xml:space="preserve">and in spite of the similarity, it has some unique and distinct features that blend the advantages of both the mail survey and personal interview and shares a key characteristic with the postal survey, which is the absence of an interviewer, hence eliminating response-errors due to interviewer bias (Lovelock et. al. 1976; Moutinho and Evans 1992). Past research has revealed that </w:t>
      </w:r>
      <w:r w:rsidR="00F70FA1" w:rsidRPr="005A569A">
        <w:rPr>
          <w:rFonts w:ascii="Times New Roman" w:hAnsi="Times New Roman" w:cs="Times New Roman"/>
        </w:rPr>
        <w:t xml:space="preserve">(as in face-to-face technique) </w:t>
      </w:r>
      <w:r w:rsidRPr="005A569A">
        <w:rPr>
          <w:rFonts w:ascii="Times New Roman" w:hAnsi="Times New Roman" w:cs="Times New Roman"/>
        </w:rPr>
        <w:t xml:space="preserve">respondents are more likely to </w:t>
      </w:r>
      <w:r w:rsidR="00A91A18" w:rsidRPr="005A569A">
        <w:rPr>
          <w:rFonts w:ascii="Times New Roman" w:hAnsi="Times New Roman" w:cs="Times New Roman"/>
        </w:rPr>
        <w:t>fulfil the</w:t>
      </w:r>
      <w:r w:rsidRPr="005A569A">
        <w:rPr>
          <w:rFonts w:ascii="Times New Roman" w:hAnsi="Times New Roman" w:cs="Times New Roman"/>
        </w:rPr>
        <w:t xml:space="preserve"> socially desirable responses (</w:t>
      </w:r>
      <w:r w:rsidR="00A91A18" w:rsidRPr="005A569A">
        <w:rPr>
          <w:rFonts w:ascii="Times New Roman" w:hAnsi="Times New Roman" w:cs="Times New Roman"/>
          <w:color w:val="000000" w:themeColor="text1"/>
        </w:rPr>
        <w:t>Keillor, Owens &amp; Pettijohn</w:t>
      </w:r>
      <w:r w:rsidR="00F70FA1" w:rsidRPr="005A569A">
        <w:rPr>
          <w:rFonts w:ascii="Times New Roman" w:hAnsi="Times New Roman" w:cs="Times New Roman"/>
          <w:color w:val="000000" w:themeColor="text1"/>
        </w:rPr>
        <w:t xml:space="preserve">, </w:t>
      </w:r>
      <w:r w:rsidR="00A91A18" w:rsidRPr="005A569A">
        <w:rPr>
          <w:rFonts w:ascii="Times New Roman" w:hAnsi="Times New Roman" w:cs="Times New Roman"/>
          <w:color w:val="000000" w:themeColor="text1"/>
        </w:rPr>
        <w:t>2001</w:t>
      </w:r>
      <w:r w:rsidR="00F70FA1" w:rsidRPr="005A569A">
        <w:rPr>
          <w:rFonts w:ascii="Times New Roman" w:hAnsi="Times New Roman" w:cs="Times New Roman"/>
          <w:color w:val="000000" w:themeColor="text1"/>
        </w:rPr>
        <w:t>; Bowling, 2015)</w:t>
      </w:r>
      <w:r w:rsidRPr="005A569A">
        <w:rPr>
          <w:rFonts w:ascii="Times New Roman" w:hAnsi="Times New Roman" w:cs="Times New Roman"/>
        </w:rPr>
        <w:t xml:space="preserve">. </w:t>
      </w:r>
    </w:p>
    <w:p w:rsidR="0049431A" w:rsidRPr="005A569A" w:rsidRDefault="0049431A" w:rsidP="00774A85">
      <w:pPr>
        <w:spacing w:after="0" w:line="240" w:lineRule="auto"/>
        <w:jc w:val="both"/>
        <w:rPr>
          <w:rFonts w:ascii="Times New Roman" w:hAnsi="Times New Roman" w:cs="Times New Roman"/>
        </w:rPr>
      </w:pPr>
    </w:p>
    <w:p w:rsidR="0049431A" w:rsidRPr="005A569A" w:rsidRDefault="000351BB" w:rsidP="00881DD3">
      <w:pPr>
        <w:pStyle w:val="Heading3"/>
        <w:shd w:val="clear" w:color="auto" w:fill="FFFFFF"/>
        <w:spacing w:before="0" w:beforeAutospacing="0" w:after="0" w:afterAutospacing="0"/>
        <w:ind w:firstLine="709"/>
        <w:jc w:val="both"/>
        <w:rPr>
          <w:rFonts w:asciiTheme="majorBidi" w:hAnsiTheme="majorBidi" w:cstheme="majorBidi"/>
          <w:color w:val="000000" w:themeColor="text1"/>
          <w:sz w:val="22"/>
          <w:szCs w:val="22"/>
        </w:rPr>
      </w:pPr>
      <w:r w:rsidRPr="005A569A">
        <w:rPr>
          <w:b w:val="0"/>
          <w:bCs w:val="0"/>
          <w:color w:val="000000" w:themeColor="text1"/>
          <w:sz w:val="22"/>
          <w:szCs w:val="22"/>
        </w:rPr>
        <w:t>Riley &amp; Kiger (2002)</w:t>
      </w:r>
      <w:r w:rsidR="0049431A" w:rsidRPr="005A569A">
        <w:rPr>
          <w:b w:val="0"/>
          <w:bCs w:val="0"/>
          <w:sz w:val="22"/>
          <w:szCs w:val="22"/>
        </w:rPr>
        <w:t xml:space="preserve"> suggest that drop off questionnaire delivery is suitable for extensive questionnaires. In addition, </w:t>
      </w:r>
      <w:r w:rsidR="00A91A18" w:rsidRPr="005A569A">
        <w:rPr>
          <w:b w:val="0"/>
          <w:bCs w:val="0"/>
          <w:sz w:val="22"/>
          <w:szCs w:val="22"/>
        </w:rPr>
        <w:t xml:space="preserve">Jackson-Smith </w:t>
      </w:r>
      <w:r w:rsidR="001F5079" w:rsidRPr="005A569A">
        <w:rPr>
          <w:b w:val="0"/>
          <w:bCs w:val="0"/>
          <w:i/>
          <w:sz w:val="22"/>
          <w:szCs w:val="22"/>
        </w:rPr>
        <w:t>et al</w:t>
      </w:r>
      <w:r w:rsidR="00A91A18" w:rsidRPr="005A569A">
        <w:rPr>
          <w:b w:val="0"/>
          <w:bCs w:val="0"/>
          <w:sz w:val="22"/>
          <w:szCs w:val="22"/>
        </w:rPr>
        <w:t xml:space="preserve"> (2016)</w:t>
      </w:r>
      <w:r w:rsidR="0049431A" w:rsidRPr="005A569A">
        <w:rPr>
          <w:b w:val="0"/>
          <w:bCs w:val="0"/>
          <w:sz w:val="22"/>
          <w:szCs w:val="22"/>
        </w:rPr>
        <w:t xml:space="preserve"> demonstrate that mail and drop off methods have been empirically proven to be most effective in minimising non-sampling errors (e.g. non-response errors and response errors) compared to personal and telephone surveys. The nature of mail and drop off methods which do not demand immediate attention and response might contribute to this favourable outcome. The annual Malaysian International Gourmet Festival also took place on the entire month of </w:t>
      </w:r>
      <w:r w:rsidR="005F2808" w:rsidRPr="005A569A">
        <w:rPr>
          <w:b w:val="0"/>
          <w:bCs w:val="0"/>
          <w:sz w:val="22"/>
          <w:szCs w:val="22"/>
        </w:rPr>
        <w:t>October 2017</w:t>
      </w:r>
      <w:r w:rsidR="0049431A" w:rsidRPr="005A569A">
        <w:rPr>
          <w:b w:val="0"/>
          <w:bCs w:val="0"/>
          <w:sz w:val="22"/>
          <w:szCs w:val="22"/>
        </w:rPr>
        <w:t xml:space="preserve"> where participating fine dining restaurants show-cased and paraded their best cuisine to the Malaysian public at good deals</w:t>
      </w:r>
      <w:r w:rsidR="0049431A" w:rsidRPr="005A569A">
        <w:rPr>
          <w:sz w:val="22"/>
          <w:szCs w:val="22"/>
        </w:rPr>
        <w:t xml:space="preserve">. </w:t>
      </w:r>
    </w:p>
    <w:p w:rsidR="008E6BE1" w:rsidRPr="005A569A" w:rsidRDefault="00A136ED" w:rsidP="00E932C5">
      <w:pPr>
        <w:autoSpaceDE w:val="0"/>
        <w:autoSpaceDN w:val="0"/>
        <w:adjustRightInd w:val="0"/>
        <w:spacing w:after="0" w:line="24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 xml:space="preserve">6.2       </w:t>
      </w:r>
      <w:r w:rsidR="008E6BE1" w:rsidRPr="005A569A">
        <w:rPr>
          <w:rFonts w:ascii="Times New Roman" w:hAnsi="Times New Roman" w:cs="Times New Roman"/>
          <w:b/>
          <w:bCs/>
          <w:color w:val="000000" w:themeColor="text1"/>
        </w:rPr>
        <w:t xml:space="preserve">Instrument Development </w:t>
      </w:r>
    </w:p>
    <w:p w:rsidR="00E932C5" w:rsidRPr="005A569A" w:rsidRDefault="00E932C5" w:rsidP="00E932C5">
      <w:pPr>
        <w:autoSpaceDE w:val="0"/>
        <w:autoSpaceDN w:val="0"/>
        <w:adjustRightInd w:val="0"/>
        <w:spacing w:after="0" w:line="240" w:lineRule="auto"/>
        <w:jc w:val="both"/>
        <w:rPr>
          <w:rFonts w:ascii="Times New Roman" w:hAnsi="Times New Roman" w:cs="Times New Roman"/>
          <w:bCs/>
          <w:color w:val="000000" w:themeColor="text1"/>
        </w:rPr>
      </w:pPr>
    </w:p>
    <w:p w:rsidR="008E6BE1" w:rsidRPr="005A569A" w:rsidRDefault="00E932C5" w:rsidP="00881DD3">
      <w:pPr>
        <w:spacing w:after="0" w:line="240" w:lineRule="auto"/>
        <w:ind w:firstLine="709"/>
        <w:contextualSpacing/>
        <w:jc w:val="both"/>
        <w:rPr>
          <w:rFonts w:ascii="Times New Roman" w:hAnsi="Times New Roman" w:cs="Times New Roman"/>
        </w:rPr>
      </w:pPr>
      <w:r w:rsidRPr="005A569A">
        <w:rPr>
          <w:rFonts w:ascii="Times New Roman" w:hAnsi="Times New Roman" w:cs="Times New Roman"/>
        </w:rPr>
        <w:t xml:space="preserve">For this study, this researcher developed the research instrument by utilizing the reviewed literature which discussed the existing theories on the measurement scale of the constructs and held discussions with the panel of supervisors as well as a statistics professor. The measurement items were also drawn from the literature that was quite frequently adopted by previous similar studies. </w:t>
      </w:r>
      <w:r w:rsidR="008E6BE1" w:rsidRPr="005A569A">
        <w:rPr>
          <w:rFonts w:ascii="Times New Roman" w:hAnsi="Times New Roman" w:cs="Times New Roman"/>
          <w:color w:val="000000" w:themeColor="text1"/>
        </w:rPr>
        <w:t xml:space="preserve">Building on marketing literature, </w:t>
      </w:r>
      <w:r w:rsidR="005F2808" w:rsidRPr="005A569A">
        <w:rPr>
          <w:rFonts w:ascii="Times New Roman" w:hAnsi="Times New Roman" w:cs="Times New Roman"/>
          <w:color w:val="000000" w:themeColor="text1"/>
        </w:rPr>
        <w:t>a</w:t>
      </w:r>
      <w:r w:rsidR="008E6BE1" w:rsidRPr="005A569A">
        <w:rPr>
          <w:rFonts w:ascii="Times New Roman" w:hAnsi="Times New Roman" w:cs="Times New Roman"/>
          <w:color w:val="000000" w:themeColor="text1"/>
        </w:rPr>
        <w:t xml:space="preserve"> survey</w:t>
      </w:r>
      <w:r w:rsidR="008E6BE1" w:rsidRPr="005A569A">
        <w:rPr>
          <w:rFonts w:ascii="Times New Roman" w:hAnsi="Times New Roman" w:cs="Times New Roman"/>
        </w:rPr>
        <w:t xml:space="preserve"> instrument consisting of three-parts was finally developed. The instrument was designed to measure</w:t>
      </w:r>
      <w:r w:rsidR="001D496B">
        <w:rPr>
          <w:rFonts w:ascii="Times New Roman" w:hAnsi="Times New Roman" w:cs="Times New Roman"/>
        </w:rPr>
        <w:t xml:space="preserve"> the </w:t>
      </w:r>
      <w:r w:rsidR="008E6BE1" w:rsidRPr="005A569A">
        <w:rPr>
          <w:rFonts w:ascii="Times New Roman" w:hAnsi="Times New Roman" w:cs="Times New Roman"/>
        </w:rPr>
        <w:t xml:space="preserve">post-purchase behavior of restaurant consumption </w:t>
      </w:r>
      <w:r w:rsidR="007F5F16" w:rsidRPr="005A569A">
        <w:rPr>
          <w:rFonts w:ascii="Times New Roman" w:hAnsi="Times New Roman" w:cs="Times New Roman"/>
        </w:rPr>
        <w:t>via a 45 items statement</w:t>
      </w:r>
      <w:r w:rsidR="008E6BE1" w:rsidRPr="005A569A">
        <w:rPr>
          <w:rFonts w:ascii="Times New Roman" w:hAnsi="Times New Roman" w:cs="Times New Roman"/>
        </w:rPr>
        <w:t xml:space="preserve"> </w:t>
      </w:r>
      <w:r w:rsidR="00930FC9" w:rsidRPr="005A569A">
        <w:rPr>
          <w:rFonts w:ascii="Times New Roman" w:hAnsi="Times New Roman" w:cs="Times New Roman"/>
        </w:rPr>
        <w:t xml:space="preserve">represented by 5 factors. </w:t>
      </w:r>
    </w:p>
    <w:p w:rsidR="00612A86" w:rsidRPr="005A569A" w:rsidRDefault="00612A86" w:rsidP="00774A85">
      <w:pPr>
        <w:spacing w:after="0" w:line="240" w:lineRule="auto"/>
        <w:jc w:val="both"/>
        <w:rPr>
          <w:rFonts w:ascii="Times New Roman" w:hAnsi="Times New Roman" w:cs="Times New Roman"/>
        </w:rPr>
      </w:pPr>
    </w:p>
    <w:p w:rsidR="00633597" w:rsidRPr="005A569A" w:rsidRDefault="00633597" w:rsidP="00774A85">
      <w:pPr>
        <w:spacing w:after="0" w:line="240" w:lineRule="auto"/>
        <w:jc w:val="both"/>
        <w:rPr>
          <w:rFonts w:ascii="Times New Roman" w:hAnsi="Times New Roman" w:cs="Times New Roman"/>
        </w:rPr>
      </w:pPr>
    </w:p>
    <w:p w:rsidR="008E6BE1" w:rsidRPr="005A569A" w:rsidRDefault="00A136ED" w:rsidP="00A136ED">
      <w:pPr>
        <w:tabs>
          <w:tab w:val="left" w:pos="709"/>
        </w:tabs>
        <w:spacing w:after="0" w:line="360" w:lineRule="auto"/>
        <w:ind w:right="-885"/>
        <w:rPr>
          <w:rFonts w:asciiTheme="majorBidi" w:eastAsia="Times New Roman" w:hAnsiTheme="majorBidi" w:cstheme="majorBidi"/>
          <w:b/>
          <w:lang w:val="en-US"/>
        </w:rPr>
      </w:pPr>
      <w:r>
        <w:rPr>
          <w:rFonts w:asciiTheme="majorBidi" w:eastAsia="Times New Roman" w:hAnsiTheme="majorBidi" w:cstheme="majorBidi"/>
          <w:b/>
          <w:lang w:val="en-US"/>
        </w:rPr>
        <w:t xml:space="preserve">6.3       </w:t>
      </w:r>
      <w:r w:rsidR="008E6BE1" w:rsidRPr="005A569A">
        <w:rPr>
          <w:rFonts w:asciiTheme="majorBidi" w:eastAsia="Times New Roman" w:hAnsiTheme="majorBidi" w:cstheme="majorBidi"/>
          <w:b/>
          <w:lang w:val="en-US"/>
        </w:rPr>
        <w:t>Data Analysis</w:t>
      </w:r>
    </w:p>
    <w:p w:rsidR="002D7E4B" w:rsidRPr="005A569A" w:rsidRDefault="00A85F3D" w:rsidP="001D496B">
      <w:pPr>
        <w:autoSpaceDE w:val="0"/>
        <w:autoSpaceDN w:val="0"/>
        <w:adjustRightInd w:val="0"/>
        <w:spacing w:after="0" w:line="240" w:lineRule="auto"/>
        <w:ind w:firstLine="709"/>
        <w:jc w:val="both"/>
        <w:rPr>
          <w:rFonts w:ascii="Times New Roman" w:hAnsi="Times New Roman" w:cs="Times New Roman"/>
          <w:color w:val="000000" w:themeColor="text1"/>
        </w:rPr>
      </w:pPr>
      <w:r w:rsidRPr="005A569A">
        <w:rPr>
          <w:rFonts w:ascii="Times New Roman" w:hAnsi="Times New Roman" w:cs="Times New Roman"/>
        </w:rPr>
        <w:t xml:space="preserve">Structural Equation Modelling (SEM) was employed to analyze the causal relationships among the five constructs (representing restaurant service/product dimension and marketing dimension), satisfaction and behavioral intentions. A parsimonious model of satisfaction and behavioral intention for fine dining restaurant will also be generated by the SEM analysis. In this study, </w:t>
      </w:r>
      <w:r w:rsidRPr="005A569A">
        <w:rPr>
          <w:rFonts w:ascii="Times New Roman" w:hAnsi="Times New Roman" w:cs="Times New Roman"/>
          <w:color w:val="000000" w:themeColor="text1"/>
        </w:rPr>
        <w:t xml:space="preserve">the sampling frame is the listing of all fine dining restaurants </w:t>
      </w:r>
      <w:r w:rsidR="002D7E4B" w:rsidRPr="005A569A">
        <w:rPr>
          <w:rFonts w:ascii="Times New Roman" w:hAnsi="Times New Roman" w:cs="Times New Roman"/>
          <w:color w:val="000000" w:themeColor="text1"/>
        </w:rPr>
        <w:t xml:space="preserve">that participated </w:t>
      </w:r>
      <w:r w:rsidRPr="005A569A">
        <w:rPr>
          <w:rFonts w:ascii="Times New Roman" w:hAnsi="Times New Roman" w:cs="Times New Roman"/>
          <w:color w:val="000000" w:themeColor="text1"/>
        </w:rPr>
        <w:t>in The Malaysian International Gourmet Festival</w:t>
      </w:r>
      <w:r w:rsidR="002D7E4B" w:rsidRPr="005A569A">
        <w:rPr>
          <w:rFonts w:ascii="Times New Roman" w:hAnsi="Times New Roman" w:cs="Times New Roman"/>
          <w:color w:val="000000" w:themeColor="text1"/>
        </w:rPr>
        <w:t xml:space="preserve"> (</w:t>
      </w:r>
      <w:r w:rsidRPr="005A569A">
        <w:rPr>
          <w:rFonts w:ascii="Times New Roman" w:hAnsi="Times New Roman" w:cs="Times New Roman"/>
          <w:color w:val="000000" w:themeColor="text1"/>
        </w:rPr>
        <w:t>MIGF)</w:t>
      </w:r>
      <w:r w:rsidR="002D7E4B" w:rsidRPr="005A569A">
        <w:rPr>
          <w:rFonts w:ascii="Times New Roman" w:hAnsi="Times New Roman" w:cs="Times New Roman"/>
          <w:color w:val="000000" w:themeColor="text1"/>
        </w:rPr>
        <w:t xml:space="preserve">. This event </w:t>
      </w:r>
      <w:r w:rsidRPr="005A569A">
        <w:rPr>
          <w:rFonts w:ascii="Times New Roman" w:hAnsi="Times New Roman" w:cs="Times New Roman"/>
          <w:color w:val="000000" w:themeColor="text1"/>
        </w:rPr>
        <w:t>was featured as an important event</w:t>
      </w:r>
      <w:r w:rsidR="002D7E4B" w:rsidRPr="005A569A">
        <w:rPr>
          <w:rFonts w:ascii="Times New Roman" w:hAnsi="Times New Roman" w:cs="Times New Roman"/>
          <w:color w:val="000000" w:themeColor="text1"/>
        </w:rPr>
        <w:t xml:space="preserve">, i.e. </w:t>
      </w:r>
      <w:r w:rsidRPr="005A569A">
        <w:rPr>
          <w:rFonts w:ascii="Times New Roman" w:hAnsi="Times New Roman" w:cs="Times New Roman"/>
          <w:color w:val="000000" w:themeColor="text1"/>
        </w:rPr>
        <w:t xml:space="preserve">a month-long event </w:t>
      </w:r>
      <w:r w:rsidR="002D7E4B" w:rsidRPr="005A569A">
        <w:rPr>
          <w:rFonts w:ascii="Times New Roman" w:hAnsi="Times New Roman" w:cs="Times New Roman"/>
          <w:color w:val="000000" w:themeColor="text1"/>
        </w:rPr>
        <w:t>in the month of O</w:t>
      </w:r>
      <w:r w:rsidRPr="005A569A">
        <w:rPr>
          <w:rFonts w:ascii="Times New Roman" w:hAnsi="Times New Roman" w:cs="Times New Roman"/>
          <w:color w:val="000000" w:themeColor="text1"/>
        </w:rPr>
        <w:t>ctober</w:t>
      </w:r>
      <w:r w:rsidR="002D7E4B" w:rsidRPr="005A569A">
        <w:rPr>
          <w:rFonts w:ascii="Times New Roman" w:hAnsi="Times New Roman" w:cs="Times New Roman"/>
          <w:color w:val="000000" w:themeColor="text1"/>
        </w:rPr>
        <w:t xml:space="preserve"> </w:t>
      </w:r>
      <w:r w:rsidRPr="005A569A">
        <w:rPr>
          <w:rFonts w:ascii="Times New Roman" w:hAnsi="Times New Roman" w:cs="Times New Roman"/>
          <w:color w:val="000000" w:themeColor="text1"/>
        </w:rPr>
        <w:t>on the calendar of events of Tourism Malaysia.</w:t>
      </w:r>
    </w:p>
    <w:p w:rsidR="002D7E4B" w:rsidRPr="005A569A" w:rsidRDefault="002D7E4B" w:rsidP="00774A85">
      <w:pPr>
        <w:autoSpaceDE w:val="0"/>
        <w:autoSpaceDN w:val="0"/>
        <w:adjustRightInd w:val="0"/>
        <w:spacing w:after="0" w:line="240" w:lineRule="auto"/>
        <w:jc w:val="both"/>
        <w:rPr>
          <w:rFonts w:ascii="Times New Roman" w:hAnsi="Times New Roman" w:cs="Times New Roman"/>
          <w:color w:val="000000" w:themeColor="text1"/>
        </w:rPr>
      </w:pPr>
    </w:p>
    <w:p w:rsidR="008E6BE1" w:rsidRDefault="00A85F3D" w:rsidP="00774A85">
      <w:pPr>
        <w:autoSpaceDE w:val="0"/>
        <w:autoSpaceDN w:val="0"/>
        <w:adjustRightInd w:val="0"/>
        <w:spacing w:after="0" w:line="240" w:lineRule="auto"/>
        <w:jc w:val="both"/>
        <w:rPr>
          <w:rFonts w:ascii="Times New Roman" w:hAnsi="Times New Roman" w:cs="Times New Roman"/>
          <w:color w:val="000000" w:themeColor="text1"/>
        </w:rPr>
      </w:pPr>
      <w:r w:rsidRPr="005A569A">
        <w:rPr>
          <w:rFonts w:ascii="Times New Roman" w:hAnsi="Times New Roman" w:cs="Times New Roman"/>
          <w:color w:val="000000" w:themeColor="text1"/>
        </w:rPr>
        <w:t>Initially, d</w:t>
      </w:r>
      <w:r w:rsidR="008E6BE1" w:rsidRPr="005A569A">
        <w:rPr>
          <w:rFonts w:asciiTheme="majorBidi" w:hAnsiTheme="majorBidi" w:cstheme="majorBidi"/>
          <w:color w:val="000000" w:themeColor="text1"/>
        </w:rPr>
        <w:t xml:space="preserve">ata was analyzed using a Confirmatory factor Analysis (CFA) approach. CFA is a statistical technique that enables a researcher to assess relationships among both </w:t>
      </w:r>
      <w:r w:rsidR="008E6BE1" w:rsidRPr="005A569A">
        <w:rPr>
          <w:rFonts w:ascii="Times New Roman" w:hAnsi="Times New Roman" w:cs="Times New Roman"/>
          <w:color w:val="000000" w:themeColor="text1"/>
        </w:rPr>
        <w:t xml:space="preserve">manifest (i.e., observed) and latent variables for the purpose of testing a theoretical model or confirming the factor structure of a research instrument </w:t>
      </w:r>
      <w:r w:rsidR="00CC0D16" w:rsidRPr="005A569A">
        <w:rPr>
          <w:rFonts w:ascii="Times New Roman" w:hAnsi="Times New Roman" w:cs="Times New Roman"/>
          <w:color w:val="000000" w:themeColor="text1"/>
        </w:rPr>
        <w:t>(Kline, 2016</w:t>
      </w:r>
      <w:r w:rsidRPr="005A569A">
        <w:rPr>
          <w:rFonts w:ascii="Times New Roman" w:hAnsi="Times New Roman" w:cs="Times New Roman"/>
          <w:color w:val="000000" w:themeColor="text1"/>
        </w:rPr>
        <w:t>)</w:t>
      </w:r>
      <w:r w:rsidR="008E6BE1" w:rsidRPr="005A569A">
        <w:rPr>
          <w:rFonts w:ascii="Times New Roman" w:hAnsi="Times New Roman" w:cs="Times New Roman"/>
          <w:color w:val="000000" w:themeColor="text1"/>
        </w:rPr>
        <w:t>. The goodness of fit of all CFA and structural model followed the accepted standards levels of normed χ</w:t>
      </w:r>
      <w:r w:rsidR="008E6BE1" w:rsidRPr="005A569A">
        <w:rPr>
          <w:rFonts w:ascii="Times New Roman" w:hAnsi="Times New Roman" w:cs="Times New Roman"/>
          <w:color w:val="000000" w:themeColor="text1"/>
          <w:vertAlign w:val="superscript"/>
        </w:rPr>
        <w:t xml:space="preserve">2 </w:t>
      </w:r>
      <w:r w:rsidR="008E6BE1" w:rsidRPr="005A569A">
        <w:rPr>
          <w:rFonts w:ascii="Times New Roman" w:hAnsi="Times New Roman" w:cs="Times New Roman"/>
          <w:color w:val="000000" w:themeColor="text1"/>
        </w:rPr>
        <w:t>of &gt;</w:t>
      </w:r>
      <w:r w:rsidR="00FE49C2" w:rsidRPr="005A569A">
        <w:rPr>
          <w:rFonts w:ascii="Times New Roman" w:hAnsi="Times New Roman" w:cs="Times New Roman"/>
          <w:color w:val="000000" w:themeColor="text1"/>
        </w:rPr>
        <w:t>3, RMSEA (&lt;.08) and GFI (&gt; .95)</w:t>
      </w:r>
      <w:r w:rsidR="008E6BE1" w:rsidRPr="005A569A">
        <w:rPr>
          <w:rFonts w:ascii="Times New Roman" w:hAnsi="Times New Roman" w:cs="Times New Roman"/>
          <w:color w:val="000000" w:themeColor="text1"/>
        </w:rPr>
        <w:t xml:space="preserve">.  Assessment of normality was carried out to determine data distribution. Joint multivariate kurtosis value and associated critical ratio </w:t>
      </w:r>
      <w:r w:rsidR="002D7E4B" w:rsidRPr="005A569A">
        <w:rPr>
          <w:rFonts w:ascii="Times New Roman" w:hAnsi="Times New Roman" w:cs="Times New Roman"/>
          <w:color w:val="000000" w:themeColor="text1"/>
        </w:rPr>
        <w:t xml:space="preserve">showed that </w:t>
      </w:r>
      <w:r w:rsidR="008E6BE1" w:rsidRPr="005A569A">
        <w:rPr>
          <w:rFonts w:ascii="Times New Roman" w:hAnsi="Times New Roman" w:cs="Times New Roman"/>
          <w:color w:val="000000" w:themeColor="text1"/>
        </w:rPr>
        <w:t>there is a moderate degree of normality; therefore, transformation was needed in order to rectify the situation (data influencing the results). Following transformation, a Bollen-Stine bootstrap procedure (2000 iterations) w</w:t>
      </w:r>
      <w:r w:rsidR="00CC0D16" w:rsidRPr="005A569A">
        <w:rPr>
          <w:rFonts w:ascii="Times New Roman" w:hAnsi="Times New Roman" w:cs="Times New Roman"/>
          <w:color w:val="000000" w:themeColor="text1"/>
        </w:rPr>
        <w:t>as employed (Kline 2016)</w:t>
      </w:r>
      <w:r w:rsidR="008E6BE1" w:rsidRPr="005A569A">
        <w:rPr>
          <w:rFonts w:ascii="Times New Roman" w:hAnsi="Times New Roman" w:cs="Times New Roman"/>
          <w:color w:val="000000" w:themeColor="text1"/>
        </w:rPr>
        <w:t xml:space="preserve">. The result from this </w:t>
      </w:r>
      <w:r w:rsidR="00FE49C2" w:rsidRPr="005A569A">
        <w:rPr>
          <w:rFonts w:ascii="Times New Roman" w:hAnsi="Times New Roman" w:cs="Times New Roman"/>
          <w:color w:val="000000" w:themeColor="text1"/>
        </w:rPr>
        <w:t xml:space="preserve">analysis for measurement model </w:t>
      </w:r>
      <w:r w:rsidR="008E6BE1" w:rsidRPr="005A569A">
        <w:rPr>
          <w:rFonts w:ascii="Times New Roman" w:hAnsi="Times New Roman" w:cs="Times New Roman"/>
          <w:color w:val="000000" w:themeColor="text1"/>
        </w:rPr>
        <w:t xml:space="preserve">indicates that the p value was &lt; .05 (.107) indicating that the </w:t>
      </w:r>
      <w:r w:rsidR="00FE49C2" w:rsidRPr="005A569A">
        <w:rPr>
          <w:rFonts w:ascii="Times New Roman" w:hAnsi="Times New Roman" w:cs="Times New Roman"/>
          <w:color w:val="000000" w:themeColor="text1"/>
        </w:rPr>
        <w:t xml:space="preserve">measurement </w:t>
      </w:r>
      <w:r w:rsidR="008E6BE1" w:rsidRPr="005A569A">
        <w:rPr>
          <w:rFonts w:ascii="Times New Roman" w:hAnsi="Times New Roman" w:cs="Times New Roman"/>
          <w:color w:val="000000" w:themeColor="text1"/>
        </w:rPr>
        <w:t>model fit was not inflated.</w:t>
      </w:r>
    </w:p>
    <w:p w:rsidR="001D496B" w:rsidRDefault="001D496B" w:rsidP="00774A85">
      <w:pPr>
        <w:autoSpaceDE w:val="0"/>
        <w:autoSpaceDN w:val="0"/>
        <w:adjustRightInd w:val="0"/>
        <w:spacing w:after="0" w:line="240" w:lineRule="auto"/>
        <w:jc w:val="both"/>
        <w:rPr>
          <w:rFonts w:ascii="Times New Roman" w:hAnsi="Times New Roman" w:cs="Times New Roman"/>
          <w:color w:val="C00000"/>
        </w:rPr>
      </w:pPr>
    </w:p>
    <w:p w:rsidR="006A7E2B" w:rsidRPr="005A569A" w:rsidRDefault="006A7E2B" w:rsidP="00774A85">
      <w:pPr>
        <w:autoSpaceDE w:val="0"/>
        <w:autoSpaceDN w:val="0"/>
        <w:adjustRightInd w:val="0"/>
        <w:spacing w:after="0" w:line="240" w:lineRule="auto"/>
        <w:jc w:val="both"/>
        <w:rPr>
          <w:rFonts w:ascii="Times New Roman" w:hAnsi="Times New Roman" w:cs="Times New Roman"/>
          <w:color w:val="C00000"/>
        </w:rPr>
      </w:pPr>
    </w:p>
    <w:p w:rsidR="00633597" w:rsidRPr="005A569A" w:rsidRDefault="00633597" w:rsidP="00310F99">
      <w:pPr>
        <w:spacing w:after="0" w:line="240" w:lineRule="auto"/>
        <w:rPr>
          <w:rFonts w:ascii="Times New Roman" w:hAnsi="Times New Roman" w:cs="Times New Roman"/>
          <w:b/>
        </w:rPr>
      </w:pPr>
    </w:p>
    <w:p w:rsidR="0049431A" w:rsidRPr="005A569A" w:rsidRDefault="00A136ED" w:rsidP="00310F99">
      <w:pPr>
        <w:spacing w:after="0" w:line="240" w:lineRule="auto"/>
        <w:rPr>
          <w:rFonts w:ascii="Times New Roman" w:hAnsi="Times New Roman" w:cs="Times New Roman"/>
          <w:b/>
        </w:rPr>
      </w:pPr>
      <w:r>
        <w:rPr>
          <w:rFonts w:ascii="Times New Roman" w:hAnsi="Times New Roman" w:cs="Times New Roman"/>
          <w:b/>
        </w:rPr>
        <w:t xml:space="preserve">7       </w:t>
      </w:r>
      <w:r w:rsidRPr="005A569A">
        <w:rPr>
          <w:rFonts w:ascii="Times New Roman" w:hAnsi="Times New Roman" w:cs="Times New Roman"/>
          <w:b/>
        </w:rPr>
        <w:t>RESULTS AND DISCUSSION</w:t>
      </w:r>
    </w:p>
    <w:p w:rsidR="003A6415" w:rsidRPr="005A569A" w:rsidRDefault="003A6415" w:rsidP="00774A85">
      <w:pPr>
        <w:autoSpaceDE w:val="0"/>
        <w:autoSpaceDN w:val="0"/>
        <w:adjustRightInd w:val="0"/>
        <w:spacing w:after="0" w:line="240" w:lineRule="auto"/>
        <w:jc w:val="both"/>
        <w:rPr>
          <w:rFonts w:ascii="Times New Roman" w:hAnsi="Times New Roman" w:cs="Times New Roman"/>
          <w:color w:val="000000" w:themeColor="text1"/>
        </w:rPr>
      </w:pPr>
    </w:p>
    <w:p w:rsidR="00312327" w:rsidRDefault="001D496B" w:rsidP="001D496B">
      <w:pPr>
        <w:autoSpaceDE w:val="0"/>
        <w:autoSpaceDN w:val="0"/>
        <w:adjustRightInd w:val="0"/>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A total of 1200 questionnaires were handed out to the eight participating restaurants. 494 surveys were returned but 75 were discarded due to invalid response i.e. monotonous and many incomplete answers. In the end</w:t>
      </w:r>
      <w:r w:rsidR="00312327">
        <w:rPr>
          <w:rFonts w:ascii="Times New Roman" w:hAnsi="Times New Roman" w:cs="Times New Roman"/>
          <w:color w:val="000000" w:themeColor="text1"/>
        </w:rPr>
        <w:t>,</w:t>
      </w:r>
      <w:r>
        <w:rPr>
          <w:rFonts w:ascii="Times New Roman" w:hAnsi="Times New Roman" w:cs="Times New Roman"/>
          <w:color w:val="000000" w:themeColor="text1"/>
        </w:rPr>
        <w:t xml:space="preserve"> there were </w:t>
      </w:r>
      <w:r w:rsidR="00312327">
        <w:rPr>
          <w:rFonts w:ascii="Times New Roman" w:hAnsi="Times New Roman" w:cs="Times New Roman"/>
          <w:color w:val="000000" w:themeColor="text1"/>
        </w:rPr>
        <w:t xml:space="preserve">419 useable surveys which yielded a response rate of 35%. </w:t>
      </w:r>
    </w:p>
    <w:p w:rsidR="00312327" w:rsidRDefault="00312327" w:rsidP="001D496B">
      <w:pPr>
        <w:autoSpaceDE w:val="0"/>
        <w:autoSpaceDN w:val="0"/>
        <w:adjustRightInd w:val="0"/>
        <w:spacing w:after="0" w:line="240" w:lineRule="auto"/>
        <w:ind w:firstLine="709"/>
        <w:jc w:val="both"/>
        <w:rPr>
          <w:rFonts w:ascii="Times New Roman" w:hAnsi="Times New Roman" w:cs="Times New Roman"/>
          <w:color w:val="000000" w:themeColor="text1"/>
        </w:rPr>
      </w:pPr>
    </w:p>
    <w:p w:rsidR="008E6BE1" w:rsidRDefault="002F4EEA" w:rsidP="001D496B">
      <w:pPr>
        <w:autoSpaceDE w:val="0"/>
        <w:autoSpaceDN w:val="0"/>
        <w:adjustRightInd w:val="0"/>
        <w:spacing w:after="0" w:line="240" w:lineRule="auto"/>
        <w:ind w:firstLine="709"/>
        <w:jc w:val="both"/>
        <w:rPr>
          <w:rFonts w:ascii="Times New Roman" w:hAnsi="Times New Roman" w:cs="Times New Roman"/>
          <w:color w:val="000000" w:themeColor="text1"/>
        </w:rPr>
      </w:pPr>
      <w:r w:rsidRPr="005A569A">
        <w:rPr>
          <w:rFonts w:ascii="Times New Roman" w:hAnsi="Times New Roman" w:cs="Times New Roman"/>
          <w:color w:val="000000" w:themeColor="text1"/>
        </w:rPr>
        <w:t>The initial analysis on convergent validity and inter-item discriminant validity assessment</w:t>
      </w:r>
      <w:r w:rsidR="0082023F" w:rsidRPr="005A569A">
        <w:rPr>
          <w:rFonts w:ascii="Times New Roman" w:hAnsi="Times New Roman" w:cs="Times New Roman"/>
          <w:color w:val="000000" w:themeColor="text1"/>
        </w:rPr>
        <w:t xml:space="preserve"> as well as </w:t>
      </w:r>
      <w:r w:rsidRPr="005A569A">
        <w:rPr>
          <w:rFonts w:ascii="Times New Roman" w:hAnsi="Times New Roman" w:cs="Times New Roman"/>
          <w:color w:val="000000" w:themeColor="text1"/>
        </w:rPr>
        <w:t>the inter-item correlation matrix of the items w</w:t>
      </w:r>
      <w:r w:rsidR="0082023F" w:rsidRPr="005A569A">
        <w:rPr>
          <w:rFonts w:ascii="Times New Roman" w:hAnsi="Times New Roman" w:cs="Times New Roman"/>
          <w:color w:val="000000" w:themeColor="text1"/>
        </w:rPr>
        <w:t>ere</w:t>
      </w:r>
      <w:r w:rsidRPr="005A569A">
        <w:rPr>
          <w:rFonts w:ascii="Times New Roman" w:hAnsi="Times New Roman" w:cs="Times New Roman"/>
          <w:color w:val="000000" w:themeColor="text1"/>
        </w:rPr>
        <w:t xml:space="preserve"> inspected for each construct. Discriminant validity can be established if the correlations is not too high (&lt;0.85). The convergent validity can be said to be fulfilled if the inter-item correlation is more than 0.35. For the </w:t>
      </w:r>
      <w:r w:rsidR="008E6BE1" w:rsidRPr="005A569A">
        <w:rPr>
          <w:rFonts w:ascii="Times New Roman" w:hAnsi="Times New Roman" w:cs="Times New Roman"/>
          <w:color w:val="000000" w:themeColor="text1"/>
        </w:rPr>
        <w:t>reliability test</w:t>
      </w:r>
      <w:r w:rsidR="0082023F" w:rsidRPr="005A569A">
        <w:rPr>
          <w:rFonts w:ascii="Times New Roman" w:hAnsi="Times New Roman" w:cs="Times New Roman"/>
          <w:color w:val="000000" w:themeColor="text1"/>
        </w:rPr>
        <w:t xml:space="preserve">, the data </w:t>
      </w:r>
      <w:r w:rsidR="008E6BE1" w:rsidRPr="005A569A">
        <w:rPr>
          <w:rFonts w:ascii="Times New Roman" w:hAnsi="Times New Roman" w:cs="Times New Roman"/>
          <w:color w:val="000000" w:themeColor="text1"/>
        </w:rPr>
        <w:t>recorded</w:t>
      </w:r>
      <w:r w:rsidR="0082023F" w:rsidRPr="005A569A">
        <w:rPr>
          <w:rFonts w:ascii="Times New Roman" w:hAnsi="Times New Roman" w:cs="Times New Roman"/>
          <w:color w:val="000000" w:themeColor="text1"/>
        </w:rPr>
        <w:t xml:space="preserve"> </w:t>
      </w:r>
      <w:r w:rsidR="008E6BE1" w:rsidRPr="005A569A">
        <w:rPr>
          <w:rFonts w:ascii="Times New Roman" w:hAnsi="Times New Roman" w:cs="Times New Roman"/>
          <w:color w:val="000000" w:themeColor="text1"/>
        </w:rPr>
        <w:t>acceptable result</w:t>
      </w:r>
      <w:r w:rsidR="006A7E2B">
        <w:rPr>
          <w:rFonts w:ascii="Times New Roman" w:hAnsi="Times New Roman" w:cs="Times New Roman"/>
          <w:color w:val="000000" w:themeColor="text1"/>
        </w:rPr>
        <w:t>.</w:t>
      </w:r>
      <w:r w:rsidR="008E6BE1" w:rsidRPr="005A569A">
        <w:rPr>
          <w:rFonts w:ascii="Times New Roman" w:hAnsi="Times New Roman" w:cs="Times New Roman"/>
          <w:color w:val="000000" w:themeColor="text1"/>
        </w:rPr>
        <w:t xml:space="preserve"> The next step in the data analysis was to establish the construct validity (convergent and discriminant validity) of the five dimensions.  The average variance extracted (AVE) was calculated for each of the five constructs</w:t>
      </w:r>
      <w:r w:rsidR="006A7E2B">
        <w:rPr>
          <w:rFonts w:ascii="Times New Roman" w:hAnsi="Times New Roman" w:cs="Times New Roman"/>
          <w:color w:val="000000" w:themeColor="text1"/>
        </w:rPr>
        <w:t xml:space="preserve"> representing the service/product , m</w:t>
      </w:r>
      <w:r w:rsidR="006C1F5F" w:rsidRPr="005A569A">
        <w:rPr>
          <w:rFonts w:ascii="Times New Roman" w:hAnsi="Times New Roman" w:cs="Times New Roman"/>
          <w:color w:val="000000" w:themeColor="text1"/>
        </w:rPr>
        <w:t>arketing dimensions</w:t>
      </w:r>
      <w:r w:rsidR="008E6BE1" w:rsidRPr="005A569A">
        <w:rPr>
          <w:rFonts w:ascii="Times New Roman" w:hAnsi="Times New Roman" w:cs="Times New Roman"/>
          <w:color w:val="000000" w:themeColor="text1"/>
        </w:rPr>
        <w:t xml:space="preserve">, </w:t>
      </w:r>
      <w:r w:rsidR="006A7E2B">
        <w:rPr>
          <w:rFonts w:ascii="Times New Roman" w:hAnsi="Times New Roman" w:cs="Times New Roman"/>
          <w:color w:val="000000" w:themeColor="text1"/>
        </w:rPr>
        <w:t>s</w:t>
      </w:r>
      <w:r w:rsidR="008E6BE1" w:rsidRPr="005A569A">
        <w:rPr>
          <w:rFonts w:ascii="Times New Roman" w:hAnsi="Times New Roman" w:cs="Times New Roman"/>
          <w:color w:val="000000" w:themeColor="text1"/>
        </w:rPr>
        <w:t xml:space="preserve">atisfaction and </w:t>
      </w:r>
      <w:r w:rsidR="006A7E2B">
        <w:rPr>
          <w:rFonts w:ascii="Times New Roman" w:hAnsi="Times New Roman" w:cs="Times New Roman"/>
          <w:color w:val="000000" w:themeColor="text1"/>
        </w:rPr>
        <w:t>behavioural intentions.</w:t>
      </w:r>
      <w:r w:rsidR="008E6BE1" w:rsidRPr="005A569A">
        <w:rPr>
          <w:rFonts w:ascii="Times New Roman" w:hAnsi="Times New Roman" w:cs="Times New Roman"/>
          <w:color w:val="000000" w:themeColor="text1"/>
        </w:rPr>
        <w:t xml:space="preserve"> </w:t>
      </w:r>
      <w:r w:rsidR="008E6BE1" w:rsidRPr="005A569A">
        <w:rPr>
          <w:rFonts w:ascii="Times New Roman" w:hAnsi="Times New Roman" w:cs="Times New Roman"/>
          <w:iCs/>
          <w:color w:val="000000" w:themeColor="text1"/>
        </w:rPr>
        <w:t>Table 1</w:t>
      </w:r>
      <w:r w:rsidR="008E6BE1" w:rsidRPr="005A569A">
        <w:rPr>
          <w:rFonts w:ascii="Times New Roman" w:hAnsi="Times New Roman" w:cs="Times New Roman"/>
          <w:i/>
          <w:iCs/>
          <w:color w:val="000000" w:themeColor="text1"/>
        </w:rPr>
        <w:t xml:space="preserve"> </w:t>
      </w:r>
      <w:r w:rsidR="008E6BE1" w:rsidRPr="005A569A">
        <w:rPr>
          <w:rFonts w:ascii="Times New Roman" w:hAnsi="Times New Roman" w:cs="Times New Roman"/>
          <w:color w:val="000000" w:themeColor="text1"/>
        </w:rPr>
        <w:t xml:space="preserve">provides evidence for adequate composite reliability and construct validity.  </w:t>
      </w:r>
    </w:p>
    <w:p w:rsidR="00C577AC" w:rsidRDefault="00C577AC" w:rsidP="001D496B">
      <w:pPr>
        <w:autoSpaceDE w:val="0"/>
        <w:autoSpaceDN w:val="0"/>
        <w:adjustRightInd w:val="0"/>
        <w:spacing w:after="0" w:line="240" w:lineRule="auto"/>
        <w:ind w:firstLine="709"/>
        <w:jc w:val="both"/>
        <w:rPr>
          <w:rFonts w:ascii="Times New Roman" w:hAnsi="Times New Roman" w:cs="Times New Roman"/>
          <w:color w:val="000000" w:themeColor="text1"/>
        </w:rPr>
      </w:pPr>
    </w:p>
    <w:p w:rsidR="00C577AC" w:rsidRDefault="00C577AC" w:rsidP="001D496B">
      <w:pPr>
        <w:autoSpaceDE w:val="0"/>
        <w:autoSpaceDN w:val="0"/>
        <w:adjustRightInd w:val="0"/>
        <w:spacing w:after="0" w:line="240" w:lineRule="auto"/>
        <w:ind w:firstLine="709"/>
        <w:jc w:val="both"/>
        <w:rPr>
          <w:rFonts w:ascii="Times New Roman" w:hAnsi="Times New Roman" w:cs="Times New Roman"/>
          <w:color w:val="000000" w:themeColor="text1"/>
        </w:rPr>
      </w:pPr>
    </w:p>
    <w:p w:rsidR="00C577AC" w:rsidRDefault="00C577AC" w:rsidP="001D496B">
      <w:pPr>
        <w:autoSpaceDE w:val="0"/>
        <w:autoSpaceDN w:val="0"/>
        <w:adjustRightInd w:val="0"/>
        <w:spacing w:after="0" w:line="240" w:lineRule="auto"/>
        <w:ind w:firstLine="709"/>
        <w:jc w:val="both"/>
        <w:rPr>
          <w:rFonts w:ascii="Times New Roman" w:hAnsi="Times New Roman" w:cs="Times New Roman"/>
          <w:color w:val="000000" w:themeColor="text1"/>
        </w:rPr>
      </w:pPr>
    </w:p>
    <w:p w:rsidR="00C577AC" w:rsidRDefault="00C577AC" w:rsidP="001D496B">
      <w:pPr>
        <w:autoSpaceDE w:val="0"/>
        <w:autoSpaceDN w:val="0"/>
        <w:adjustRightInd w:val="0"/>
        <w:spacing w:after="0" w:line="240" w:lineRule="auto"/>
        <w:ind w:firstLine="709"/>
        <w:jc w:val="both"/>
        <w:rPr>
          <w:rFonts w:ascii="Times New Roman" w:hAnsi="Times New Roman" w:cs="Times New Roman"/>
          <w:color w:val="000000" w:themeColor="text1"/>
        </w:rPr>
      </w:pPr>
    </w:p>
    <w:p w:rsidR="00C577AC" w:rsidRPr="00633597" w:rsidRDefault="00C577AC" w:rsidP="001D7707">
      <w:pPr>
        <w:autoSpaceDE w:val="0"/>
        <w:autoSpaceDN w:val="0"/>
        <w:adjustRightInd w:val="0"/>
        <w:jc w:val="center"/>
        <w:rPr>
          <w:rFonts w:ascii="Times New Roman" w:hAnsi="Times New Roman" w:cs="Times New Roman"/>
          <w:b/>
          <w:color w:val="000000" w:themeColor="text1"/>
        </w:rPr>
      </w:pPr>
      <w:r w:rsidRPr="00633597">
        <w:rPr>
          <w:rFonts w:ascii="Times New Roman" w:hAnsi="Times New Roman" w:cs="Times New Roman"/>
          <w:b/>
          <w:color w:val="000000" w:themeColor="text1"/>
        </w:rPr>
        <w:lastRenderedPageBreak/>
        <w:t>Table 1:  Composite Reliability and Validity.</w:t>
      </w:r>
    </w:p>
    <w:tbl>
      <w:tblPr>
        <w:tblpPr w:leftFromText="180" w:rightFromText="180" w:vertAnchor="text" w:horzAnchor="margin" w:tblpX="108"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843"/>
        <w:gridCol w:w="1418"/>
        <w:gridCol w:w="1559"/>
      </w:tblGrid>
      <w:tr w:rsidR="00C577AC" w:rsidRPr="00612A86" w:rsidTr="00C577AC">
        <w:trPr>
          <w:trHeight w:val="441"/>
        </w:trPr>
        <w:tc>
          <w:tcPr>
            <w:tcW w:w="2235" w:type="dxa"/>
            <w:shd w:val="clear" w:color="auto" w:fill="D9D9D9" w:themeFill="background1" w:themeFillShade="D9"/>
          </w:tcPr>
          <w:p w:rsidR="00C577AC" w:rsidRPr="00612A86" w:rsidRDefault="00C577AC" w:rsidP="00C577AC">
            <w:pPr>
              <w:spacing w:after="0"/>
              <w:jc w:val="center"/>
              <w:rPr>
                <w:rFonts w:asciiTheme="majorBidi" w:hAnsiTheme="majorBidi" w:cstheme="majorBidi"/>
                <w:b/>
                <w:color w:val="000000" w:themeColor="text1"/>
              </w:rPr>
            </w:pPr>
            <w:r w:rsidRPr="00612A86">
              <w:rPr>
                <w:rFonts w:asciiTheme="majorBidi" w:hAnsiTheme="majorBidi" w:cstheme="majorBidi"/>
                <w:b/>
                <w:color w:val="000000" w:themeColor="text1"/>
              </w:rPr>
              <w:t>Model Fit</w:t>
            </w:r>
          </w:p>
        </w:tc>
        <w:tc>
          <w:tcPr>
            <w:tcW w:w="2409" w:type="dxa"/>
            <w:shd w:val="clear" w:color="auto" w:fill="D9D9D9" w:themeFill="background1" w:themeFillShade="D9"/>
          </w:tcPr>
          <w:p w:rsidR="00C577AC" w:rsidRPr="00612A86" w:rsidRDefault="00C577AC" w:rsidP="00C577AC">
            <w:pPr>
              <w:autoSpaceDE w:val="0"/>
              <w:autoSpaceDN w:val="0"/>
              <w:adjustRightInd w:val="0"/>
              <w:spacing w:after="0"/>
              <w:jc w:val="center"/>
              <w:rPr>
                <w:rFonts w:asciiTheme="majorBidi" w:hAnsiTheme="majorBidi" w:cstheme="majorBidi"/>
                <w:b/>
                <w:color w:val="000000" w:themeColor="text1"/>
              </w:rPr>
            </w:pPr>
            <w:r w:rsidRPr="00612A86">
              <w:rPr>
                <w:rFonts w:asciiTheme="majorBidi" w:hAnsiTheme="majorBidi" w:cstheme="majorBidi"/>
                <w:b/>
                <w:color w:val="000000" w:themeColor="text1"/>
              </w:rPr>
              <w:t>Construct</w:t>
            </w:r>
          </w:p>
        </w:tc>
        <w:tc>
          <w:tcPr>
            <w:tcW w:w="1843" w:type="dxa"/>
            <w:shd w:val="clear" w:color="auto" w:fill="D9D9D9" w:themeFill="background1" w:themeFillShade="D9"/>
          </w:tcPr>
          <w:p w:rsidR="00C577AC" w:rsidRPr="00612A86" w:rsidRDefault="00C577AC" w:rsidP="00C577AC">
            <w:pPr>
              <w:autoSpaceDE w:val="0"/>
              <w:autoSpaceDN w:val="0"/>
              <w:adjustRightInd w:val="0"/>
              <w:spacing w:after="0"/>
              <w:jc w:val="center"/>
              <w:rPr>
                <w:rFonts w:asciiTheme="majorBidi" w:hAnsiTheme="majorBidi" w:cstheme="majorBidi"/>
                <w:b/>
                <w:color w:val="000000" w:themeColor="text1"/>
              </w:rPr>
            </w:pPr>
            <w:r w:rsidRPr="00612A86">
              <w:rPr>
                <w:rFonts w:asciiTheme="majorBidi" w:hAnsiTheme="majorBidi" w:cstheme="majorBidi"/>
                <w:b/>
                <w:color w:val="000000" w:themeColor="text1"/>
              </w:rPr>
              <w:t>Loading</w:t>
            </w:r>
          </w:p>
        </w:tc>
        <w:tc>
          <w:tcPr>
            <w:tcW w:w="1418" w:type="dxa"/>
            <w:shd w:val="clear" w:color="auto" w:fill="D9D9D9" w:themeFill="background1" w:themeFillShade="D9"/>
          </w:tcPr>
          <w:p w:rsidR="00C577AC" w:rsidRPr="00612A86" w:rsidRDefault="00C577AC" w:rsidP="00C577AC">
            <w:pPr>
              <w:autoSpaceDE w:val="0"/>
              <w:autoSpaceDN w:val="0"/>
              <w:adjustRightInd w:val="0"/>
              <w:spacing w:after="0"/>
              <w:jc w:val="center"/>
              <w:rPr>
                <w:rFonts w:asciiTheme="majorBidi" w:hAnsiTheme="majorBidi" w:cstheme="majorBidi"/>
                <w:b/>
                <w:color w:val="000000" w:themeColor="text1"/>
              </w:rPr>
            </w:pPr>
            <w:r w:rsidRPr="00612A86">
              <w:rPr>
                <w:rFonts w:asciiTheme="majorBidi" w:hAnsiTheme="majorBidi" w:cstheme="majorBidi"/>
                <w:b/>
                <w:color w:val="000000" w:themeColor="text1"/>
              </w:rPr>
              <w:t>CR</w:t>
            </w:r>
          </w:p>
        </w:tc>
        <w:tc>
          <w:tcPr>
            <w:tcW w:w="1559" w:type="dxa"/>
            <w:shd w:val="clear" w:color="auto" w:fill="D9D9D9" w:themeFill="background1" w:themeFillShade="D9"/>
          </w:tcPr>
          <w:p w:rsidR="00C577AC" w:rsidRPr="00612A86" w:rsidRDefault="00C577AC" w:rsidP="00370F66">
            <w:pPr>
              <w:autoSpaceDE w:val="0"/>
              <w:autoSpaceDN w:val="0"/>
              <w:adjustRightInd w:val="0"/>
              <w:spacing w:after="0"/>
              <w:jc w:val="center"/>
              <w:rPr>
                <w:rFonts w:asciiTheme="majorBidi" w:hAnsiTheme="majorBidi" w:cstheme="majorBidi"/>
                <w:b/>
                <w:color w:val="000000" w:themeColor="text1"/>
              </w:rPr>
            </w:pPr>
            <w:r w:rsidRPr="00612A86">
              <w:rPr>
                <w:rFonts w:asciiTheme="majorBidi" w:hAnsiTheme="majorBidi" w:cstheme="majorBidi"/>
                <w:b/>
                <w:color w:val="000000" w:themeColor="text1"/>
              </w:rPr>
              <w:t>AVE</w:t>
            </w:r>
          </w:p>
        </w:tc>
      </w:tr>
      <w:tr w:rsidR="00C577AC" w:rsidRPr="00612A86" w:rsidTr="00C577AC">
        <w:trPr>
          <w:trHeight w:val="1796"/>
        </w:trPr>
        <w:tc>
          <w:tcPr>
            <w:tcW w:w="2235" w:type="dxa"/>
          </w:tcPr>
          <w:p w:rsidR="00C577AC" w:rsidRPr="00C577AC" w:rsidRDefault="00C577AC" w:rsidP="00370F66">
            <w:pPr>
              <w:autoSpaceDE w:val="0"/>
              <w:autoSpaceDN w:val="0"/>
              <w:adjustRightInd w:val="0"/>
              <w:jc w:val="both"/>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χ</w:t>
            </w:r>
            <w:r w:rsidRPr="00C577AC">
              <w:rPr>
                <w:rFonts w:asciiTheme="majorBidi" w:hAnsiTheme="majorBidi" w:cstheme="majorBidi"/>
                <w:b/>
                <w:color w:val="000000" w:themeColor="text1"/>
                <w:sz w:val="20"/>
                <w:szCs w:val="20"/>
                <w:vertAlign w:val="superscript"/>
              </w:rPr>
              <w:t>2</w:t>
            </w:r>
            <w:r w:rsidRPr="00C577AC">
              <w:rPr>
                <w:rFonts w:asciiTheme="majorBidi" w:hAnsiTheme="majorBidi" w:cstheme="majorBidi"/>
                <w:b/>
                <w:color w:val="000000" w:themeColor="text1"/>
                <w:sz w:val="20"/>
                <w:szCs w:val="20"/>
              </w:rPr>
              <w:t>/df of 1.75, p=.000  and</w:t>
            </w:r>
          </w:p>
          <w:p w:rsidR="00C577AC" w:rsidRPr="00C577AC" w:rsidRDefault="00C577AC" w:rsidP="00370F66">
            <w:pPr>
              <w:autoSpaceDE w:val="0"/>
              <w:autoSpaceDN w:val="0"/>
              <w:adjustRightInd w:val="0"/>
              <w:jc w:val="both"/>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CFI of .992</w:t>
            </w:r>
          </w:p>
        </w:tc>
        <w:tc>
          <w:tcPr>
            <w:tcW w:w="2409" w:type="dxa"/>
          </w:tcPr>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Service Quality</w:t>
            </w:r>
          </w:p>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(8 items)</w:t>
            </w:r>
          </w:p>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p>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Variance Explained- 72%</w:t>
            </w:r>
          </w:p>
          <w:p w:rsidR="00C577AC" w:rsidRPr="00C577AC" w:rsidRDefault="00C577AC" w:rsidP="00370F66">
            <w:pPr>
              <w:autoSpaceDE w:val="0"/>
              <w:autoSpaceDN w:val="0"/>
              <w:adjustRightInd w:val="0"/>
              <w:jc w:val="both"/>
              <w:rPr>
                <w:rFonts w:asciiTheme="majorBidi" w:hAnsiTheme="majorBidi" w:cstheme="majorBidi"/>
                <w:b/>
                <w:color w:val="000000" w:themeColor="text1"/>
                <w:sz w:val="20"/>
                <w:szCs w:val="20"/>
              </w:rPr>
            </w:pPr>
          </w:p>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p>
        </w:tc>
        <w:tc>
          <w:tcPr>
            <w:tcW w:w="1843" w:type="dxa"/>
          </w:tcPr>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.670</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.761</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.718</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.790</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.807</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.770</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.741</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.741</w:t>
            </w:r>
          </w:p>
        </w:tc>
        <w:tc>
          <w:tcPr>
            <w:tcW w:w="1418" w:type="dxa"/>
          </w:tcPr>
          <w:p w:rsidR="00C577AC" w:rsidRPr="00C577AC" w:rsidRDefault="00C577AC" w:rsidP="00370F66">
            <w:pPr>
              <w:autoSpaceDE w:val="0"/>
              <w:autoSpaceDN w:val="0"/>
              <w:adjustRightInd w:val="0"/>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.96</w:t>
            </w:r>
          </w:p>
          <w:p w:rsidR="00C577AC" w:rsidRPr="00C577AC" w:rsidRDefault="00C577AC" w:rsidP="00370F66">
            <w:pPr>
              <w:autoSpaceDE w:val="0"/>
              <w:autoSpaceDN w:val="0"/>
              <w:adjustRightInd w:val="0"/>
              <w:jc w:val="center"/>
              <w:rPr>
                <w:rFonts w:asciiTheme="majorBidi" w:hAnsiTheme="majorBidi" w:cstheme="majorBidi"/>
                <w:b/>
                <w:color w:val="000000" w:themeColor="text1"/>
                <w:sz w:val="20"/>
                <w:szCs w:val="20"/>
              </w:rPr>
            </w:pPr>
          </w:p>
          <w:p w:rsidR="00C577AC" w:rsidRPr="00C577AC" w:rsidRDefault="00C577AC" w:rsidP="00370F66">
            <w:pPr>
              <w:autoSpaceDE w:val="0"/>
              <w:autoSpaceDN w:val="0"/>
              <w:adjustRightInd w:val="0"/>
              <w:jc w:val="center"/>
              <w:rPr>
                <w:rFonts w:asciiTheme="majorBidi" w:hAnsiTheme="majorBidi" w:cstheme="majorBidi"/>
                <w:b/>
                <w:color w:val="000000" w:themeColor="text1"/>
                <w:sz w:val="20"/>
                <w:szCs w:val="20"/>
              </w:rPr>
            </w:pPr>
          </w:p>
          <w:p w:rsidR="00C577AC" w:rsidRPr="00C577AC" w:rsidRDefault="00C577AC" w:rsidP="00370F66">
            <w:pPr>
              <w:autoSpaceDE w:val="0"/>
              <w:autoSpaceDN w:val="0"/>
              <w:adjustRightInd w:val="0"/>
              <w:rPr>
                <w:rFonts w:asciiTheme="majorBidi" w:hAnsiTheme="majorBidi" w:cstheme="majorBidi"/>
                <w:b/>
                <w:color w:val="000000" w:themeColor="text1"/>
                <w:sz w:val="20"/>
                <w:szCs w:val="20"/>
              </w:rPr>
            </w:pPr>
          </w:p>
        </w:tc>
        <w:tc>
          <w:tcPr>
            <w:tcW w:w="1559" w:type="dxa"/>
          </w:tcPr>
          <w:p w:rsidR="00C577AC" w:rsidRPr="00C577AC" w:rsidRDefault="00C577AC" w:rsidP="00370F66">
            <w:pPr>
              <w:autoSpaceDE w:val="0"/>
              <w:autoSpaceDN w:val="0"/>
              <w:adjustRightInd w:val="0"/>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.72</w:t>
            </w:r>
          </w:p>
          <w:p w:rsidR="00C577AC" w:rsidRPr="00C577AC" w:rsidRDefault="00C577AC" w:rsidP="00370F66">
            <w:pPr>
              <w:autoSpaceDE w:val="0"/>
              <w:autoSpaceDN w:val="0"/>
              <w:adjustRightInd w:val="0"/>
              <w:jc w:val="center"/>
              <w:rPr>
                <w:rFonts w:asciiTheme="majorBidi" w:hAnsiTheme="majorBidi" w:cstheme="majorBidi"/>
                <w:b/>
                <w:color w:val="000000" w:themeColor="text1"/>
                <w:sz w:val="20"/>
                <w:szCs w:val="20"/>
              </w:rPr>
            </w:pPr>
          </w:p>
          <w:p w:rsidR="00C577AC" w:rsidRPr="00C577AC" w:rsidRDefault="00C577AC" w:rsidP="00370F66">
            <w:pPr>
              <w:autoSpaceDE w:val="0"/>
              <w:autoSpaceDN w:val="0"/>
              <w:adjustRightInd w:val="0"/>
              <w:rPr>
                <w:rFonts w:asciiTheme="majorBidi" w:hAnsiTheme="majorBidi" w:cstheme="majorBidi"/>
                <w:b/>
                <w:color w:val="000000" w:themeColor="text1"/>
                <w:sz w:val="20"/>
                <w:szCs w:val="20"/>
              </w:rPr>
            </w:pPr>
          </w:p>
          <w:p w:rsidR="00C577AC" w:rsidRPr="00C577AC" w:rsidRDefault="00C577AC" w:rsidP="00370F66">
            <w:pPr>
              <w:autoSpaceDE w:val="0"/>
              <w:autoSpaceDN w:val="0"/>
              <w:adjustRightInd w:val="0"/>
              <w:rPr>
                <w:rFonts w:asciiTheme="majorBidi" w:hAnsiTheme="majorBidi" w:cstheme="majorBidi"/>
                <w:b/>
                <w:color w:val="000000" w:themeColor="text1"/>
                <w:sz w:val="20"/>
                <w:szCs w:val="20"/>
              </w:rPr>
            </w:pPr>
          </w:p>
        </w:tc>
      </w:tr>
      <w:tr w:rsidR="00C577AC" w:rsidRPr="00612A86" w:rsidTr="00C577AC">
        <w:trPr>
          <w:trHeight w:val="1002"/>
        </w:trPr>
        <w:tc>
          <w:tcPr>
            <w:tcW w:w="2235" w:type="dxa"/>
          </w:tcPr>
          <w:p w:rsidR="00C577AC" w:rsidRPr="00C577AC" w:rsidRDefault="00C577AC" w:rsidP="00370F66">
            <w:pPr>
              <w:autoSpaceDE w:val="0"/>
              <w:autoSpaceDN w:val="0"/>
              <w:adjustRightInd w:val="0"/>
              <w:jc w:val="both"/>
              <w:rPr>
                <w:rFonts w:asciiTheme="majorBidi" w:hAnsiTheme="majorBidi" w:cstheme="majorBidi"/>
                <w:b/>
                <w:color w:val="000000" w:themeColor="text1"/>
                <w:sz w:val="20"/>
                <w:szCs w:val="20"/>
              </w:rPr>
            </w:pPr>
          </w:p>
        </w:tc>
        <w:tc>
          <w:tcPr>
            <w:tcW w:w="2409" w:type="dxa"/>
          </w:tcPr>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p>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Product Quality</w:t>
            </w:r>
          </w:p>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(8 items)</w:t>
            </w:r>
          </w:p>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p>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Variance Explained- 73%</w:t>
            </w:r>
          </w:p>
        </w:tc>
        <w:tc>
          <w:tcPr>
            <w:tcW w:w="1843" w:type="dxa"/>
          </w:tcPr>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.789</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.838</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.829</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.822</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881</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.887</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.843</w:t>
            </w:r>
          </w:p>
          <w:p w:rsidR="00C577AC" w:rsidRPr="00C577AC" w:rsidRDefault="00C577AC" w:rsidP="00DF037D">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.860</w:t>
            </w:r>
          </w:p>
        </w:tc>
        <w:tc>
          <w:tcPr>
            <w:tcW w:w="1418" w:type="dxa"/>
          </w:tcPr>
          <w:p w:rsidR="00C577AC" w:rsidRPr="00C577AC" w:rsidRDefault="00C577AC" w:rsidP="00370F66">
            <w:pPr>
              <w:autoSpaceDE w:val="0"/>
              <w:autoSpaceDN w:val="0"/>
              <w:adjustRightInd w:val="0"/>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.93</w:t>
            </w:r>
          </w:p>
        </w:tc>
        <w:tc>
          <w:tcPr>
            <w:tcW w:w="1559" w:type="dxa"/>
          </w:tcPr>
          <w:p w:rsidR="00C577AC" w:rsidRPr="00C577AC" w:rsidRDefault="00C577AC" w:rsidP="00370F66">
            <w:pPr>
              <w:autoSpaceDE w:val="0"/>
              <w:autoSpaceDN w:val="0"/>
              <w:adjustRightInd w:val="0"/>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.73</w:t>
            </w:r>
          </w:p>
        </w:tc>
      </w:tr>
      <w:tr w:rsidR="00C577AC" w:rsidRPr="00612A86" w:rsidTr="00C577AC">
        <w:trPr>
          <w:trHeight w:val="1039"/>
        </w:trPr>
        <w:tc>
          <w:tcPr>
            <w:tcW w:w="2235" w:type="dxa"/>
          </w:tcPr>
          <w:p w:rsidR="00C577AC" w:rsidRPr="00C577AC" w:rsidRDefault="00C577AC" w:rsidP="00370F66">
            <w:pPr>
              <w:autoSpaceDE w:val="0"/>
              <w:autoSpaceDN w:val="0"/>
              <w:adjustRightInd w:val="0"/>
              <w:jc w:val="both"/>
              <w:rPr>
                <w:rFonts w:asciiTheme="majorBidi" w:hAnsiTheme="majorBidi" w:cstheme="majorBidi"/>
                <w:b/>
                <w:color w:val="000000" w:themeColor="text1"/>
                <w:sz w:val="20"/>
                <w:szCs w:val="20"/>
              </w:rPr>
            </w:pPr>
          </w:p>
        </w:tc>
        <w:tc>
          <w:tcPr>
            <w:tcW w:w="2409" w:type="dxa"/>
          </w:tcPr>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Atmosphere</w:t>
            </w:r>
          </w:p>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(6 items)</w:t>
            </w:r>
          </w:p>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p>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Variance Explained- 74%</w:t>
            </w:r>
          </w:p>
        </w:tc>
        <w:tc>
          <w:tcPr>
            <w:tcW w:w="1843" w:type="dxa"/>
          </w:tcPr>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.883</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.858</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.898</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.866</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.849</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.886</w:t>
            </w:r>
          </w:p>
        </w:tc>
        <w:tc>
          <w:tcPr>
            <w:tcW w:w="1418" w:type="dxa"/>
          </w:tcPr>
          <w:p w:rsidR="00C577AC" w:rsidRPr="00C577AC" w:rsidRDefault="00C577AC" w:rsidP="00370F66">
            <w:pPr>
              <w:autoSpaceDE w:val="0"/>
              <w:autoSpaceDN w:val="0"/>
              <w:adjustRightInd w:val="0"/>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.94</w:t>
            </w:r>
          </w:p>
        </w:tc>
        <w:tc>
          <w:tcPr>
            <w:tcW w:w="1559" w:type="dxa"/>
          </w:tcPr>
          <w:p w:rsidR="00C577AC" w:rsidRPr="00C577AC" w:rsidRDefault="00C577AC" w:rsidP="00370F66">
            <w:pPr>
              <w:autoSpaceDE w:val="0"/>
              <w:autoSpaceDN w:val="0"/>
              <w:adjustRightInd w:val="0"/>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.73</w:t>
            </w:r>
          </w:p>
        </w:tc>
      </w:tr>
      <w:tr w:rsidR="00C577AC" w:rsidRPr="00612A86" w:rsidTr="00C577AC">
        <w:trPr>
          <w:trHeight w:val="985"/>
        </w:trPr>
        <w:tc>
          <w:tcPr>
            <w:tcW w:w="2235" w:type="dxa"/>
          </w:tcPr>
          <w:p w:rsidR="00C577AC" w:rsidRPr="00C577AC" w:rsidRDefault="00C577AC" w:rsidP="00370F66">
            <w:pPr>
              <w:autoSpaceDE w:val="0"/>
              <w:autoSpaceDN w:val="0"/>
              <w:adjustRightInd w:val="0"/>
              <w:jc w:val="both"/>
              <w:rPr>
                <w:rFonts w:asciiTheme="majorBidi" w:hAnsiTheme="majorBidi" w:cstheme="majorBidi"/>
                <w:b/>
                <w:color w:val="000000" w:themeColor="text1"/>
                <w:sz w:val="20"/>
                <w:szCs w:val="20"/>
              </w:rPr>
            </w:pPr>
          </w:p>
        </w:tc>
        <w:tc>
          <w:tcPr>
            <w:tcW w:w="2409" w:type="dxa"/>
          </w:tcPr>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Brand Image</w:t>
            </w:r>
          </w:p>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(6 items)</w:t>
            </w:r>
          </w:p>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p>
          <w:p w:rsidR="00C577AC" w:rsidRPr="00C577AC" w:rsidRDefault="00C577AC" w:rsidP="00370F66">
            <w:pPr>
              <w:autoSpaceDE w:val="0"/>
              <w:autoSpaceDN w:val="0"/>
              <w:adjustRightInd w:val="0"/>
              <w:jc w:val="both"/>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Variance Explained- 76.3%</w:t>
            </w:r>
          </w:p>
        </w:tc>
        <w:tc>
          <w:tcPr>
            <w:tcW w:w="1843" w:type="dxa"/>
          </w:tcPr>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.882</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.915</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.899</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.890</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.845</w:t>
            </w:r>
          </w:p>
          <w:p w:rsidR="00C577AC" w:rsidRPr="00C577AC" w:rsidRDefault="00C577AC" w:rsidP="00DF037D">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.857</w:t>
            </w:r>
          </w:p>
        </w:tc>
        <w:tc>
          <w:tcPr>
            <w:tcW w:w="1418" w:type="dxa"/>
          </w:tcPr>
          <w:p w:rsidR="00C577AC" w:rsidRPr="00C577AC" w:rsidRDefault="00C577AC" w:rsidP="00370F66">
            <w:pPr>
              <w:autoSpaceDE w:val="0"/>
              <w:autoSpaceDN w:val="0"/>
              <w:adjustRightInd w:val="0"/>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.93</w:t>
            </w:r>
          </w:p>
          <w:p w:rsidR="00C577AC" w:rsidRPr="00C577AC" w:rsidRDefault="00C577AC" w:rsidP="00370F66">
            <w:pPr>
              <w:autoSpaceDE w:val="0"/>
              <w:autoSpaceDN w:val="0"/>
              <w:adjustRightInd w:val="0"/>
              <w:jc w:val="center"/>
              <w:rPr>
                <w:rFonts w:asciiTheme="majorBidi" w:hAnsiTheme="majorBidi" w:cstheme="majorBidi"/>
                <w:b/>
                <w:color w:val="000000" w:themeColor="text1"/>
                <w:sz w:val="20"/>
                <w:szCs w:val="20"/>
              </w:rPr>
            </w:pPr>
          </w:p>
        </w:tc>
        <w:tc>
          <w:tcPr>
            <w:tcW w:w="1559" w:type="dxa"/>
          </w:tcPr>
          <w:p w:rsidR="00C577AC" w:rsidRPr="00C577AC" w:rsidRDefault="00C577AC" w:rsidP="00370F66">
            <w:pPr>
              <w:autoSpaceDE w:val="0"/>
              <w:autoSpaceDN w:val="0"/>
              <w:adjustRightInd w:val="0"/>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.77</w:t>
            </w:r>
          </w:p>
          <w:p w:rsidR="00C577AC" w:rsidRPr="00C577AC" w:rsidRDefault="00C577AC" w:rsidP="00370F66">
            <w:pPr>
              <w:autoSpaceDE w:val="0"/>
              <w:autoSpaceDN w:val="0"/>
              <w:adjustRightInd w:val="0"/>
              <w:jc w:val="center"/>
              <w:rPr>
                <w:rFonts w:asciiTheme="majorBidi" w:hAnsiTheme="majorBidi" w:cstheme="majorBidi"/>
                <w:b/>
                <w:color w:val="000000" w:themeColor="text1"/>
                <w:sz w:val="20"/>
                <w:szCs w:val="20"/>
              </w:rPr>
            </w:pPr>
          </w:p>
          <w:p w:rsidR="00C577AC" w:rsidRPr="00C577AC" w:rsidRDefault="00C577AC" w:rsidP="00370F66">
            <w:pPr>
              <w:autoSpaceDE w:val="0"/>
              <w:autoSpaceDN w:val="0"/>
              <w:adjustRightInd w:val="0"/>
              <w:jc w:val="center"/>
              <w:rPr>
                <w:rFonts w:asciiTheme="majorBidi" w:hAnsiTheme="majorBidi" w:cstheme="majorBidi"/>
                <w:b/>
                <w:color w:val="000000" w:themeColor="text1"/>
                <w:sz w:val="20"/>
                <w:szCs w:val="20"/>
              </w:rPr>
            </w:pPr>
          </w:p>
        </w:tc>
      </w:tr>
      <w:tr w:rsidR="00C577AC" w:rsidRPr="00612A86" w:rsidTr="00C577AC">
        <w:trPr>
          <w:trHeight w:val="1002"/>
        </w:trPr>
        <w:tc>
          <w:tcPr>
            <w:tcW w:w="2235" w:type="dxa"/>
          </w:tcPr>
          <w:p w:rsidR="00C577AC" w:rsidRPr="00C577AC" w:rsidRDefault="00C577AC" w:rsidP="00370F66">
            <w:pPr>
              <w:autoSpaceDE w:val="0"/>
              <w:autoSpaceDN w:val="0"/>
              <w:adjustRightInd w:val="0"/>
              <w:jc w:val="both"/>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χ2/df of 1.85, p=.000  and</w:t>
            </w:r>
          </w:p>
          <w:p w:rsidR="00C577AC" w:rsidRPr="00C577AC" w:rsidRDefault="00C577AC" w:rsidP="00370F66">
            <w:pPr>
              <w:autoSpaceDE w:val="0"/>
              <w:autoSpaceDN w:val="0"/>
              <w:adjustRightInd w:val="0"/>
              <w:jc w:val="both"/>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CFI of .911</w:t>
            </w:r>
          </w:p>
        </w:tc>
        <w:tc>
          <w:tcPr>
            <w:tcW w:w="2409" w:type="dxa"/>
          </w:tcPr>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Satisfaction</w:t>
            </w:r>
          </w:p>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(6 items)</w:t>
            </w:r>
          </w:p>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p>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Variance Explained- 79.4%</w:t>
            </w:r>
          </w:p>
        </w:tc>
        <w:tc>
          <w:tcPr>
            <w:tcW w:w="1843" w:type="dxa"/>
          </w:tcPr>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.879</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.911</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.885</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.879</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.879</w:t>
            </w:r>
          </w:p>
          <w:p w:rsidR="00C577AC" w:rsidRPr="00C577AC" w:rsidRDefault="00C577AC" w:rsidP="00DF037D">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.912</w:t>
            </w:r>
          </w:p>
        </w:tc>
        <w:tc>
          <w:tcPr>
            <w:tcW w:w="1418" w:type="dxa"/>
          </w:tcPr>
          <w:p w:rsidR="00C577AC" w:rsidRPr="00C577AC" w:rsidRDefault="00C577AC" w:rsidP="00370F66">
            <w:pPr>
              <w:autoSpaceDE w:val="0"/>
              <w:autoSpaceDN w:val="0"/>
              <w:adjustRightInd w:val="0"/>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.95</w:t>
            </w:r>
          </w:p>
        </w:tc>
        <w:tc>
          <w:tcPr>
            <w:tcW w:w="1559" w:type="dxa"/>
          </w:tcPr>
          <w:p w:rsidR="00C577AC" w:rsidRPr="00C577AC" w:rsidRDefault="00C577AC" w:rsidP="00370F66">
            <w:pPr>
              <w:autoSpaceDE w:val="0"/>
              <w:autoSpaceDN w:val="0"/>
              <w:adjustRightInd w:val="0"/>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.79</w:t>
            </w:r>
          </w:p>
        </w:tc>
      </w:tr>
      <w:tr w:rsidR="00C577AC" w:rsidRPr="00612A86" w:rsidTr="00C577AC">
        <w:trPr>
          <w:trHeight w:val="1165"/>
        </w:trPr>
        <w:tc>
          <w:tcPr>
            <w:tcW w:w="2235" w:type="dxa"/>
          </w:tcPr>
          <w:p w:rsidR="00C577AC" w:rsidRPr="00C577AC" w:rsidRDefault="00C577AC" w:rsidP="00370F66">
            <w:pPr>
              <w:autoSpaceDE w:val="0"/>
              <w:autoSpaceDN w:val="0"/>
              <w:adjustRightInd w:val="0"/>
              <w:jc w:val="both"/>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χ</w:t>
            </w:r>
            <w:r w:rsidRPr="00C577AC">
              <w:rPr>
                <w:rFonts w:asciiTheme="majorBidi" w:hAnsiTheme="majorBidi" w:cstheme="majorBidi"/>
                <w:b/>
                <w:color w:val="000000" w:themeColor="text1"/>
                <w:sz w:val="20"/>
                <w:szCs w:val="20"/>
                <w:vertAlign w:val="superscript"/>
              </w:rPr>
              <w:t>2</w:t>
            </w:r>
            <w:r w:rsidRPr="00C577AC">
              <w:rPr>
                <w:rFonts w:asciiTheme="majorBidi" w:hAnsiTheme="majorBidi" w:cstheme="majorBidi"/>
                <w:b/>
                <w:color w:val="000000" w:themeColor="text1"/>
                <w:sz w:val="20"/>
                <w:szCs w:val="20"/>
              </w:rPr>
              <w:t>/df of 1.74, p=.041  and</w:t>
            </w:r>
          </w:p>
          <w:p w:rsidR="00C577AC" w:rsidRPr="00C577AC" w:rsidRDefault="00C577AC" w:rsidP="00370F66">
            <w:pPr>
              <w:autoSpaceDE w:val="0"/>
              <w:autoSpaceDN w:val="0"/>
              <w:adjustRightInd w:val="0"/>
              <w:jc w:val="both"/>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CFI of  .990</w:t>
            </w:r>
          </w:p>
        </w:tc>
        <w:tc>
          <w:tcPr>
            <w:tcW w:w="2409" w:type="dxa"/>
          </w:tcPr>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Revisit Intention</w:t>
            </w:r>
          </w:p>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(2 items)</w:t>
            </w:r>
          </w:p>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p>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Variance Explained- 93.2%</w:t>
            </w:r>
          </w:p>
          <w:p w:rsidR="00C577AC" w:rsidRPr="00C577AC" w:rsidRDefault="00C577AC" w:rsidP="00370F66">
            <w:pPr>
              <w:autoSpaceDE w:val="0"/>
              <w:autoSpaceDN w:val="0"/>
              <w:adjustRightInd w:val="0"/>
              <w:spacing w:after="0" w:line="240" w:lineRule="auto"/>
              <w:jc w:val="both"/>
              <w:rPr>
                <w:rFonts w:asciiTheme="majorBidi" w:hAnsiTheme="majorBidi" w:cstheme="majorBidi"/>
                <w:b/>
                <w:color w:val="000000" w:themeColor="text1"/>
                <w:sz w:val="20"/>
                <w:szCs w:val="20"/>
              </w:rPr>
            </w:pPr>
          </w:p>
        </w:tc>
        <w:tc>
          <w:tcPr>
            <w:tcW w:w="1843" w:type="dxa"/>
          </w:tcPr>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.966</w:t>
            </w:r>
          </w:p>
          <w:p w:rsidR="00C577AC" w:rsidRPr="00C577AC" w:rsidRDefault="00C577AC" w:rsidP="00370F66">
            <w:pPr>
              <w:autoSpaceDE w:val="0"/>
              <w:autoSpaceDN w:val="0"/>
              <w:adjustRightInd w:val="0"/>
              <w:spacing w:after="0" w:line="240" w:lineRule="auto"/>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.966</w:t>
            </w:r>
          </w:p>
          <w:p w:rsidR="00C577AC" w:rsidRPr="00C577AC" w:rsidRDefault="00C577AC" w:rsidP="00370F66">
            <w:pPr>
              <w:autoSpaceDE w:val="0"/>
              <w:autoSpaceDN w:val="0"/>
              <w:adjustRightInd w:val="0"/>
              <w:jc w:val="center"/>
              <w:rPr>
                <w:rFonts w:asciiTheme="majorBidi" w:hAnsiTheme="majorBidi" w:cstheme="majorBidi"/>
                <w:b/>
                <w:color w:val="000000" w:themeColor="text1"/>
                <w:sz w:val="20"/>
                <w:szCs w:val="20"/>
              </w:rPr>
            </w:pPr>
          </w:p>
        </w:tc>
        <w:tc>
          <w:tcPr>
            <w:tcW w:w="1418" w:type="dxa"/>
          </w:tcPr>
          <w:p w:rsidR="00C577AC" w:rsidRPr="00C577AC" w:rsidRDefault="00C577AC" w:rsidP="00370F66">
            <w:pPr>
              <w:autoSpaceDE w:val="0"/>
              <w:autoSpaceDN w:val="0"/>
              <w:adjustRightInd w:val="0"/>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.96</w:t>
            </w:r>
          </w:p>
        </w:tc>
        <w:tc>
          <w:tcPr>
            <w:tcW w:w="1559" w:type="dxa"/>
          </w:tcPr>
          <w:p w:rsidR="00C577AC" w:rsidRPr="00C577AC" w:rsidRDefault="00C577AC" w:rsidP="00370F66">
            <w:pPr>
              <w:autoSpaceDE w:val="0"/>
              <w:autoSpaceDN w:val="0"/>
              <w:adjustRightInd w:val="0"/>
              <w:jc w:val="center"/>
              <w:rPr>
                <w:rFonts w:asciiTheme="majorBidi" w:hAnsiTheme="majorBidi" w:cstheme="majorBidi"/>
                <w:b/>
                <w:color w:val="000000" w:themeColor="text1"/>
                <w:sz w:val="20"/>
                <w:szCs w:val="20"/>
              </w:rPr>
            </w:pPr>
            <w:r w:rsidRPr="00C577AC">
              <w:rPr>
                <w:rFonts w:asciiTheme="majorBidi" w:hAnsiTheme="majorBidi" w:cstheme="majorBidi"/>
                <w:b/>
                <w:color w:val="000000" w:themeColor="text1"/>
                <w:sz w:val="20"/>
                <w:szCs w:val="20"/>
              </w:rPr>
              <w:t>.93</w:t>
            </w:r>
          </w:p>
        </w:tc>
      </w:tr>
    </w:tbl>
    <w:p w:rsidR="00C577AC" w:rsidRDefault="00C577AC" w:rsidP="001D496B">
      <w:pPr>
        <w:autoSpaceDE w:val="0"/>
        <w:autoSpaceDN w:val="0"/>
        <w:adjustRightInd w:val="0"/>
        <w:spacing w:after="0" w:line="240" w:lineRule="auto"/>
        <w:ind w:firstLine="709"/>
        <w:jc w:val="both"/>
        <w:rPr>
          <w:rFonts w:ascii="Times New Roman" w:hAnsi="Times New Roman" w:cs="Times New Roman"/>
          <w:color w:val="000000" w:themeColor="text1"/>
        </w:rPr>
      </w:pPr>
    </w:p>
    <w:p w:rsidR="00C577AC" w:rsidRPr="00C577AC" w:rsidRDefault="00C577AC" w:rsidP="00C577AC">
      <w:pPr>
        <w:pStyle w:val="ListParagraph"/>
        <w:numPr>
          <w:ilvl w:val="0"/>
          <w:numId w:val="3"/>
        </w:numPr>
        <w:autoSpaceDE w:val="0"/>
        <w:autoSpaceDN w:val="0"/>
        <w:adjustRightInd w:val="0"/>
        <w:spacing w:after="0" w:line="240" w:lineRule="auto"/>
        <w:ind w:left="851"/>
        <w:jc w:val="both"/>
        <w:rPr>
          <w:rFonts w:ascii="Times New Roman" w:hAnsi="Times New Roman" w:cs="Times New Roman"/>
          <w:i/>
          <w:color w:val="000000" w:themeColor="text1"/>
        </w:rPr>
      </w:pPr>
      <w:r w:rsidRPr="00C577AC">
        <w:rPr>
          <w:rFonts w:ascii="Times New Roman" w:hAnsi="Times New Roman" w:cs="Times New Roman"/>
          <w:i/>
          <w:color w:val="000000" w:themeColor="text1"/>
        </w:rPr>
        <w:t xml:space="preserve">Composite Reliability (CR) &gt; .7 ; strong reliability and convergent validity </w:t>
      </w:r>
    </w:p>
    <w:p w:rsidR="00C577AC" w:rsidRPr="00C577AC" w:rsidRDefault="00C577AC" w:rsidP="00C577AC">
      <w:pPr>
        <w:numPr>
          <w:ilvl w:val="0"/>
          <w:numId w:val="3"/>
        </w:numPr>
        <w:autoSpaceDE w:val="0"/>
        <w:autoSpaceDN w:val="0"/>
        <w:adjustRightInd w:val="0"/>
        <w:spacing w:after="0" w:line="240" w:lineRule="auto"/>
        <w:ind w:left="851"/>
        <w:jc w:val="both"/>
        <w:rPr>
          <w:rFonts w:ascii="Times New Roman" w:hAnsi="Times New Roman" w:cs="Times New Roman"/>
          <w:i/>
          <w:color w:val="000000" w:themeColor="text1"/>
        </w:rPr>
      </w:pPr>
      <w:r w:rsidRPr="00C577AC">
        <w:rPr>
          <w:rFonts w:ascii="Times New Roman" w:hAnsi="Times New Roman" w:cs="Times New Roman"/>
          <w:i/>
          <w:color w:val="000000" w:themeColor="text1"/>
        </w:rPr>
        <w:t xml:space="preserve">Average Variance Extracted (AVE)  &gt; .5  shows strong discriminant validity </w:t>
      </w:r>
    </w:p>
    <w:p w:rsidR="00C577AC" w:rsidRPr="00C577AC" w:rsidRDefault="00C577AC" w:rsidP="00C577AC">
      <w:pPr>
        <w:autoSpaceDE w:val="0"/>
        <w:autoSpaceDN w:val="0"/>
        <w:adjustRightInd w:val="0"/>
        <w:spacing w:after="0" w:line="240" w:lineRule="auto"/>
        <w:jc w:val="both"/>
        <w:rPr>
          <w:rFonts w:ascii="Times New Roman" w:hAnsi="Times New Roman" w:cs="Times New Roman"/>
          <w:color w:val="000000" w:themeColor="text1"/>
        </w:rPr>
      </w:pPr>
    </w:p>
    <w:p w:rsidR="00633597" w:rsidRDefault="006C1F5F" w:rsidP="00B7230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A569A">
        <w:rPr>
          <w:rFonts w:ascii="Times New Roman" w:hAnsi="Times New Roman" w:cs="Times New Roman"/>
          <w:color w:val="000000" w:themeColor="text1"/>
        </w:rPr>
        <w:t>With these results, we proceed</w:t>
      </w:r>
      <w:r w:rsidR="0082023F" w:rsidRPr="005A569A">
        <w:rPr>
          <w:rFonts w:ascii="Times New Roman" w:hAnsi="Times New Roman" w:cs="Times New Roman"/>
          <w:color w:val="000000" w:themeColor="text1"/>
        </w:rPr>
        <w:t>ed</w:t>
      </w:r>
      <w:r w:rsidRPr="005A569A">
        <w:rPr>
          <w:rFonts w:ascii="Times New Roman" w:hAnsi="Times New Roman" w:cs="Times New Roman"/>
          <w:color w:val="000000" w:themeColor="text1"/>
        </w:rPr>
        <w:t xml:space="preserve"> to test the structural model to assess its ca</w:t>
      </w:r>
      <w:r w:rsidR="0082023F" w:rsidRPr="005A569A">
        <w:rPr>
          <w:rFonts w:ascii="Times New Roman" w:hAnsi="Times New Roman" w:cs="Times New Roman"/>
          <w:color w:val="000000" w:themeColor="text1"/>
        </w:rPr>
        <w:t>usal</w:t>
      </w:r>
      <w:r w:rsidRPr="005A569A">
        <w:rPr>
          <w:rFonts w:ascii="Times New Roman" w:hAnsi="Times New Roman" w:cs="Times New Roman"/>
          <w:color w:val="000000" w:themeColor="text1"/>
        </w:rPr>
        <w:t xml:space="preserve"> and the significance of its </w:t>
      </w:r>
      <w:r w:rsidR="00864837" w:rsidRPr="005A569A">
        <w:rPr>
          <w:rFonts w:ascii="Times New Roman" w:hAnsi="Times New Roman" w:cs="Times New Roman"/>
          <w:color w:val="000000" w:themeColor="text1"/>
        </w:rPr>
        <w:t>paths. Structural</w:t>
      </w:r>
      <w:r w:rsidRPr="005A569A">
        <w:rPr>
          <w:rFonts w:ascii="Times New Roman" w:hAnsi="Times New Roman" w:cs="Times New Roman"/>
          <w:color w:val="000000" w:themeColor="text1"/>
        </w:rPr>
        <w:t xml:space="preserve"> model indicates that the chi-square value of 177.67 is significant at the p &lt; .05 level (p</w:t>
      </w:r>
      <w:r w:rsidR="0082023F" w:rsidRPr="005A569A">
        <w:rPr>
          <w:rFonts w:ascii="Times New Roman" w:hAnsi="Times New Roman" w:cs="Times New Roman"/>
          <w:color w:val="000000" w:themeColor="text1"/>
        </w:rPr>
        <w:t xml:space="preserve"> </w:t>
      </w:r>
      <w:r w:rsidRPr="005A569A">
        <w:rPr>
          <w:rFonts w:ascii="Times New Roman" w:hAnsi="Times New Roman" w:cs="Times New Roman"/>
          <w:color w:val="000000" w:themeColor="text1"/>
        </w:rPr>
        <w:t>= .000). In this case, the χ</w:t>
      </w:r>
      <w:r w:rsidRPr="005A569A">
        <w:rPr>
          <w:rFonts w:ascii="Times New Roman" w:hAnsi="Times New Roman" w:cs="Times New Roman"/>
          <w:color w:val="000000" w:themeColor="text1"/>
          <w:vertAlign w:val="superscript"/>
        </w:rPr>
        <w:t>2</w:t>
      </w:r>
      <w:r w:rsidRPr="005A569A">
        <w:rPr>
          <w:rFonts w:ascii="Times New Roman" w:hAnsi="Times New Roman" w:cs="Times New Roman"/>
          <w:color w:val="000000" w:themeColor="text1"/>
        </w:rPr>
        <w:t>/df of 1.83 and CFI of .987 indicates a goo</w:t>
      </w:r>
      <w:r w:rsidR="00930FC9" w:rsidRPr="005A569A">
        <w:rPr>
          <w:rFonts w:ascii="Times New Roman" w:hAnsi="Times New Roman" w:cs="Times New Roman"/>
          <w:color w:val="000000" w:themeColor="text1"/>
        </w:rPr>
        <w:t xml:space="preserve">d fit between the hypothetical </w:t>
      </w:r>
      <w:r w:rsidRPr="005A569A">
        <w:rPr>
          <w:rFonts w:ascii="Times New Roman" w:hAnsi="Times New Roman" w:cs="Times New Roman"/>
          <w:color w:val="000000" w:themeColor="text1"/>
        </w:rPr>
        <w:t xml:space="preserve">model and the sample data. </w:t>
      </w:r>
      <w:r w:rsidRPr="005A569A">
        <w:rPr>
          <w:rFonts w:ascii="Times New Roman" w:eastAsia="SimSun" w:hAnsi="Times New Roman" w:cs="Times New Roman"/>
          <w:color w:val="000000" w:themeColor="text1"/>
          <w:lang w:eastAsia="zh-CN"/>
        </w:rPr>
        <w:t xml:space="preserve"> The RMSEA for the measurement model was </w:t>
      </w:r>
      <w:r w:rsidR="0082023F" w:rsidRPr="005A569A">
        <w:rPr>
          <w:rFonts w:ascii="Times New Roman" w:eastAsia="SimSun" w:hAnsi="Times New Roman" w:cs="Times New Roman"/>
          <w:color w:val="000000" w:themeColor="text1"/>
          <w:lang w:eastAsia="zh-CN"/>
        </w:rPr>
        <w:t>0.</w:t>
      </w:r>
      <w:r w:rsidRPr="005A569A">
        <w:rPr>
          <w:rFonts w:ascii="Times New Roman" w:eastAsia="SimSun" w:hAnsi="Times New Roman" w:cs="Times New Roman"/>
          <w:color w:val="000000" w:themeColor="text1"/>
          <w:lang w:eastAsia="zh-CN"/>
        </w:rPr>
        <w:t>04</w:t>
      </w:r>
      <w:r w:rsidR="001D7707">
        <w:rPr>
          <w:rFonts w:ascii="Times New Roman" w:eastAsia="SimSun" w:hAnsi="Times New Roman" w:cs="Times New Roman"/>
          <w:color w:val="000000" w:themeColor="text1"/>
          <w:lang w:eastAsia="zh-CN"/>
        </w:rPr>
        <w:t>8</w:t>
      </w:r>
      <w:r w:rsidRPr="005A569A">
        <w:rPr>
          <w:rFonts w:ascii="Times New Roman" w:eastAsia="SimSun" w:hAnsi="Times New Roman" w:cs="Times New Roman"/>
          <w:color w:val="000000" w:themeColor="text1"/>
          <w:lang w:eastAsia="zh-CN"/>
        </w:rPr>
        <w:t>. Other fit indices also point to an acceptable model fit between the model and the data (GFI =</w:t>
      </w:r>
      <w:r w:rsidR="0082023F" w:rsidRPr="005A569A">
        <w:rPr>
          <w:rFonts w:ascii="Times New Roman" w:eastAsia="SimSun" w:hAnsi="Times New Roman" w:cs="Times New Roman"/>
          <w:color w:val="000000" w:themeColor="text1"/>
          <w:lang w:eastAsia="zh-CN"/>
        </w:rPr>
        <w:t xml:space="preserve"> 0</w:t>
      </w:r>
      <w:r w:rsidRPr="005A569A">
        <w:rPr>
          <w:rFonts w:ascii="Times New Roman" w:eastAsia="SimSun" w:hAnsi="Times New Roman" w:cs="Times New Roman"/>
          <w:color w:val="000000" w:themeColor="text1"/>
          <w:lang w:eastAsia="zh-CN"/>
        </w:rPr>
        <w:t xml:space="preserve">.958, AGFI = </w:t>
      </w:r>
      <w:r w:rsidR="0082023F" w:rsidRPr="005A569A">
        <w:rPr>
          <w:rFonts w:ascii="Times New Roman" w:eastAsia="SimSun" w:hAnsi="Times New Roman" w:cs="Times New Roman"/>
          <w:color w:val="000000" w:themeColor="text1"/>
          <w:lang w:eastAsia="zh-CN"/>
        </w:rPr>
        <w:t>0</w:t>
      </w:r>
      <w:r w:rsidRPr="005A569A">
        <w:rPr>
          <w:rFonts w:ascii="Times New Roman" w:eastAsia="SimSun" w:hAnsi="Times New Roman" w:cs="Times New Roman"/>
          <w:color w:val="000000" w:themeColor="text1"/>
          <w:lang w:eastAsia="zh-CN"/>
        </w:rPr>
        <w:t>.925, CFI =</w:t>
      </w:r>
      <w:r w:rsidR="0082023F" w:rsidRPr="005A569A">
        <w:rPr>
          <w:rFonts w:ascii="Times New Roman" w:eastAsia="SimSun" w:hAnsi="Times New Roman" w:cs="Times New Roman"/>
          <w:color w:val="000000" w:themeColor="text1"/>
          <w:lang w:eastAsia="zh-CN"/>
        </w:rPr>
        <w:t xml:space="preserve"> 0</w:t>
      </w:r>
      <w:r w:rsidRPr="005A569A">
        <w:rPr>
          <w:rFonts w:ascii="Times New Roman" w:eastAsia="SimSun" w:hAnsi="Times New Roman" w:cs="Times New Roman"/>
          <w:color w:val="000000" w:themeColor="text1"/>
          <w:lang w:eastAsia="zh-CN"/>
        </w:rPr>
        <w:t>.987)</w:t>
      </w:r>
      <w:r w:rsidR="001D7707">
        <w:rPr>
          <w:rFonts w:ascii="Times New Roman" w:eastAsia="SimSun" w:hAnsi="Times New Roman" w:cs="Times New Roman"/>
          <w:color w:val="000000" w:themeColor="text1"/>
          <w:lang w:eastAsia="zh-CN"/>
        </w:rPr>
        <w:t xml:space="preserve"> as shown in Table 2. </w:t>
      </w:r>
    </w:p>
    <w:p w:rsidR="00633597" w:rsidRDefault="00E932C5" w:rsidP="001D7707">
      <w:pPr>
        <w:tabs>
          <w:tab w:val="left" w:pos="1980"/>
          <w:tab w:val="center" w:pos="4549"/>
        </w:tabs>
        <w:jc w:val="center"/>
        <w:rPr>
          <w:rFonts w:ascii="Times New Roman" w:hAnsi="Times New Roman" w:cs="Times New Roman"/>
          <w:b/>
        </w:rPr>
      </w:pPr>
      <w:r w:rsidRPr="00633597">
        <w:rPr>
          <w:rFonts w:ascii="Times New Roman" w:hAnsi="Times New Roman" w:cs="Times New Roman"/>
          <w:b/>
        </w:rPr>
        <w:lastRenderedPageBreak/>
        <w:t xml:space="preserve">Table 2: </w:t>
      </w:r>
      <w:r w:rsidR="00930FC9" w:rsidRPr="00633597">
        <w:rPr>
          <w:rFonts w:ascii="Times New Roman" w:hAnsi="Times New Roman" w:cs="Times New Roman"/>
          <w:b/>
        </w:rPr>
        <w:t>Measurement Model Fit Indices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18"/>
        <w:gridCol w:w="992"/>
        <w:gridCol w:w="992"/>
        <w:gridCol w:w="992"/>
        <w:gridCol w:w="993"/>
        <w:gridCol w:w="992"/>
        <w:gridCol w:w="1417"/>
      </w:tblGrid>
      <w:tr w:rsidR="005E40BD" w:rsidTr="001D7707">
        <w:trPr>
          <w:trHeight w:val="518"/>
        </w:trPr>
        <w:tc>
          <w:tcPr>
            <w:tcW w:w="1843" w:type="dxa"/>
            <w:shd w:val="clear" w:color="auto" w:fill="BFBFBF"/>
          </w:tcPr>
          <w:p w:rsidR="005E40BD" w:rsidRDefault="005E40BD" w:rsidP="00DF037D">
            <w:pPr>
              <w:spacing w:after="0" w:line="240" w:lineRule="auto"/>
              <w:ind w:left="135"/>
            </w:pPr>
            <w:r>
              <w:t>Model</w:t>
            </w:r>
          </w:p>
        </w:tc>
        <w:tc>
          <w:tcPr>
            <w:tcW w:w="1418" w:type="dxa"/>
            <w:shd w:val="clear" w:color="auto" w:fill="BFBFBF"/>
          </w:tcPr>
          <w:p w:rsidR="005E40BD" w:rsidRDefault="005E40BD" w:rsidP="00DF037D">
            <w:pPr>
              <w:spacing w:after="0" w:line="240" w:lineRule="auto"/>
              <w:jc w:val="center"/>
            </w:pPr>
            <w:r>
              <w:t>CMIN/DF</w:t>
            </w:r>
          </w:p>
        </w:tc>
        <w:tc>
          <w:tcPr>
            <w:tcW w:w="992" w:type="dxa"/>
            <w:shd w:val="clear" w:color="auto" w:fill="BFBFBF"/>
          </w:tcPr>
          <w:p w:rsidR="005E40BD" w:rsidRDefault="001D7707" w:rsidP="00DF037D">
            <w:pPr>
              <w:spacing w:after="0" w:line="240" w:lineRule="auto"/>
              <w:jc w:val="center"/>
            </w:pPr>
            <w:r>
              <w:t>A</w:t>
            </w:r>
            <w:r w:rsidR="005E40BD">
              <w:t>GFI</w:t>
            </w:r>
          </w:p>
        </w:tc>
        <w:tc>
          <w:tcPr>
            <w:tcW w:w="992" w:type="dxa"/>
            <w:shd w:val="clear" w:color="auto" w:fill="BFBFBF"/>
          </w:tcPr>
          <w:p w:rsidR="005E40BD" w:rsidRDefault="005E40BD" w:rsidP="00DF037D">
            <w:pPr>
              <w:spacing w:after="0" w:line="240" w:lineRule="auto"/>
              <w:jc w:val="center"/>
            </w:pPr>
            <w:r>
              <w:t>CFI</w:t>
            </w:r>
          </w:p>
        </w:tc>
        <w:tc>
          <w:tcPr>
            <w:tcW w:w="992" w:type="dxa"/>
            <w:shd w:val="clear" w:color="auto" w:fill="BFBFBF"/>
          </w:tcPr>
          <w:p w:rsidR="005E40BD" w:rsidRDefault="005E40BD" w:rsidP="00DF037D">
            <w:pPr>
              <w:spacing w:after="0" w:line="240" w:lineRule="auto"/>
              <w:jc w:val="center"/>
            </w:pPr>
            <w:r>
              <w:t>TLI</w:t>
            </w:r>
          </w:p>
        </w:tc>
        <w:tc>
          <w:tcPr>
            <w:tcW w:w="993" w:type="dxa"/>
            <w:shd w:val="clear" w:color="auto" w:fill="BFBFBF"/>
          </w:tcPr>
          <w:p w:rsidR="005E40BD" w:rsidRDefault="005E40BD" w:rsidP="00DF037D">
            <w:pPr>
              <w:spacing w:after="0" w:line="240" w:lineRule="auto"/>
              <w:jc w:val="center"/>
            </w:pPr>
            <w:r>
              <w:t>NFI</w:t>
            </w:r>
          </w:p>
        </w:tc>
        <w:tc>
          <w:tcPr>
            <w:tcW w:w="992" w:type="dxa"/>
            <w:shd w:val="clear" w:color="auto" w:fill="BFBFBF"/>
          </w:tcPr>
          <w:p w:rsidR="005E40BD" w:rsidRDefault="005E40BD" w:rsidP="00DF037D">
            <w:pPr>
              <w:spacing w:after="0" w:line="240" w:lineRule="auto"/>
              <w:jc w:val="center"/>
            </w:pPr>
            <w:r>
              <w:t>IFI</w:t>
            </w:r>
          </w:p>
        </w:tc>
        <w:tc>
          <w:tcPr>
            <w:tcW w:w="1417" w:type="dxa"/>
            <w:shd w:val="clear" w:color="auto" w:fill="BFBFBF"/>
          </w:tcPr>
          <w:p w:rsidR="005E40BD" w:rsidRDefault="005E40BD" w:rsidP="00DF037D">
            <w:pPr>
              <w:spacing w:after="0" w:line="240" w:lineRule="auto"/>
              <w:jc w:val="center"/>
            </w:pPr>
            <w:r>
              <w:t>RMSEA</w:t>
            </w:r>
          </w:p>
        </w:tc>
      </w:tr>
      <w:tr w:rsidR="005E40BD" w:rsidTr="001D7707">
        <w:trPr>
          <w:trHeight w:val="374"/>
        </w:trPr>
        <w:tc>
          <w:tcPr>
            <w:tcW w:w="1843" w:type="dxa"/>
          </w:tcPr>
          <w:p w:rsidR="005E40BD" w:rsidRDefault="005E40BD" w:rsidP="00DF037D">
            <w:pPr>
              <w:spacing w:after="0" w:line="240" w:lineRule="auto"/>
            </w:pPr>
            <w:r>
              <w:t>Default</w:t>
            </w:r>
          </w:p>
          <w:p w:rsidR="00633597" w:rsidRDefault="00633597" w:rsidP="00DF037D">
            <w:pPr>
              <w:spacing w:after="0" w:line="240" w:lineRule="auto"/>
            </w:pPr>
          </w:p>
        </w:tc>
        <w:tc>
          <w:tcPr>
            <w:tcW w:w="1418" w:type="dxa"/>
            <w:vAlign w:val="center"/>
          </w:tcPr>
          <w:p w:rsidR="005E40BD" w:rsidRDefault="005E40BD" w:rsidP="00DF037D">
            <w:pPr>
              <w:spacing w:after="0" w:line="240" w:lineRule="auto"/>
              <w:jc w:val="center"/>
            </w:pPr>
            <w:r w:rsidRPr="0027279A">
              <w:t>1.</w:t>
            </w:r>
            <w:r w:rsidR="001D7707">
              <w:t>83</w:t>
            </w:r>
          </w:p>
          <w:p w:rsidR="00633597" w:rsidRPr="0027279A" w:rsidRDefault="00633597" w:rsidP="00DF037D">
            <w:pPr>
              <w:spacing w:after="0" w:line="240" w:lineRule="auto"/>
              <w:jc w:val="center"/>
            </w:pPr>
          </w:p>
        </w:tc>
        <w:tc>
          <w:tcPr>
            <w:tcW w:w="992" w:type="dxa"/>
            <w:vAlign w:val="center"/>
          </w:tcPr>
          <w:p w:rsidR="005E40BD" w:rsidRDefault="005E40BD" w:rsidP="00DF037D">
            <w:pPr>
              <w:spacing w:after="0" w:line="240" w:lineRule="auto"/>
              <w:jc w:val="center"/>
            </w:pPr>
            <w:r w:rsidRPr="0027279A">
              <w:t>.</w:t>
            </w:r>
            <w:r w:rsidR="001D7707">
              <w:t>925</w:t>
            </w:r>
          </w:p>
          <w:p w:rsidR="00633597" w:rsidRPr="0027279A" w:rsidRDefault="00633597" w:rsidP="00DF037D">
            <w:pPr>
              <w:spacing w:after="0" w:line="240" w:lineRule="auto"/>
              <w:jc w:val="center"/>
            </w:pPr>
          </w:p>
        </w:tc>
        <w:tc>
          <w:tcPr>
            <w:tcW w:w="992" w:type="dxa"/>
            <w:vAlign w:val="center"/>
          </w:tcPr>
          <w:p w:rsidR="005E40BD" w:rsidRDefault="005E40BD" w:rsidP="00DF037D">
            <w:pPr>
              <w:spacing w:after="0" w:line="240" w:lineRule="auto"/>
              <w:jc w:val="center"/>
            </w:pPr>
            <w:r w:rsidRPr="0027279A">
              <w:t>.9</w:t>
            </w:r>
            <w:r w:rsidR="001D7707">
              <w:t>87</w:t>
            </w:r>
          </w:p>
          <w:p w:rsidR="00633597" w:rsidRPr="0027279A" w:rsidRDefault="00633597" w:rsidP="00DF037D">
            <w:pPr>
              <w:spacing w:after="0" w:line="240" w:lineRule="auto"/>
              <w:jc w:val="center"/>
            </w:pPr>
          </w:p>
        </w:tc>
        <w:tc>
          <w:tcPr>
            <w:tcW w:w="992" w:type="dxa"/>
            <w:vAlign w:val="center"/>
          </w:tcPr>
          <w:p w:rsidR="005E40BD" w:rsidRDefault="005E40BD" w:rsidP="00DF037D">
            <w:pPr>
              <w:spacing w:after="0" w:line="240" w:lineRule="auto"/>
              <w:jc w:val="center"/>
            </w:pPr>
            <w:r w:rsidRPr="0027279A">
              <w:t>.960</w:t>
            </w:r>
          </w:p>
          <w:p w:rsidR="00633597" w:rsidRPr="0027279A" w:rsidRDefault="00633597" w:rsidP="00DF037D">
            <w:pPr>
              <w:spacing w:after="0" w:line="240" w:lineRule="auto"/>
              <w:jc w:val="center"/>
            </w:pPr>
          </w:p>
        </w:tc>
        <w:tc>
          <w:tcPr>
            <w:tcW w:w="993" w:type="dxa"/>
            <w:vAlign w:val="center"/>
          </w:tcPr>
          <w:p w:rsidR="005E40BD" w:rsidRDefault="005E40BD" w:rsidP="00DF037D">
            <w:pPr>
              <w:spacing w:after="0" w:line="240" w:lineRule="auto"/>
              <w:jc w:val="center"/>
            </w:pPr>
            <w:r w:rsidRPr="0027279A">
              <w:t>.929</w:t>
            </w:r>
          </w:p>
          <w:p w:rsidR="00633597" w:rsidRPr="0027279A" w:rsidRDefault="00633597" w:rsidP="00DF037D">
            <w:pPr>
              <w:spacing w:after="0" w:line="240" w:lineRule="auto"/>
              <w:jc w:val="center"/>
            </w:pPr>
          </w:p>
        </w:tc>
        <w:tc>
          <w:tcPr>
            <w:tcW w:w="992" w:type="dxa"/>
            <w:vAlign w:val="center"/>
          </w:tcPr>
          <w:p w:rsidR="005E40BD" w:rsidRDefault="005E40BD" w:rsidP="00DF037D">
            <w:pPr>
              <w:spacing w:after="0" w:line="240" w:lineRule="auto"/>
              <w:jc w:val="center"/>
            </w:pPr>
            <w:r w:rsidRPr="0027279A">
              <w:t>.964</w:t>
            </w:r>
          </w:p>
          <w:p w:rsidR="00633597" w:rsidRPr="0027279A" w:rsidRDefault="00633597" w:rsidP="00DF037D">
            <w:pPr>
              <w:spacing w:after="0" w:line="240" w:lineRule="auto"/>
              <w:jc w:val="center"/>
            </w:pPr>
          </w:p>
        </w:tc>
        <w:tc>
          <w:tcPr>
            <w:tcW w:w="1417" w:type="dxa"/>
            <w:vAlign w:val="center"/>
          </w:tcPr>
          <w:p w:rsidR="005E40BD" w:rsidRDefault="005E40BD" w:rsidP="00DF037D">
            <w:pPr>
              <w:spacing w:after="0" w:line="240" w:lineRule="auto"/>
              <w:jc w:val="center"/>
            </w:pPr>
            <w:r w:rsidRPr="0027279A">
              <w:t>.048</w:t>
            </w:r>
          </w:p>
          <w:p w:rsidR="00633597" w:rsidRPr="0027279A" w:rsidRDefault="00633597" w:rsidP="00DF037D">
            <w:pPr>
              <w:spacing w:after="0" w:line="240" w:lineRule="auto"/>
              <w:jc w:val="center"/>
            </w:pPr>
          </w:p>
        </w:tc>
      </w:tr>
      <w:tr w:rsidR="005E40BD" w:rsidTr="001D7707">
        <w:trPr>
          <w:trHeight w:val="374"/>
        </w:trPr>
        <w:tc>
          <w:tcPr>
            <w:tcW w:w="1843" w:type="dxa"/>
          </w:tcPr>
          <w:p w:rsidR="005E40BD" w:rsidRDefault="005E40BD" w:rsidP="00DF037D">
            <w:pPr>
              <w:spacing w:after="0" w:line="240" w:lineRule="auto"/>
            </w:pPr>
            <w:r>
              <w:t>Saturated</w:t>
            </w:r>
          </w:p>
          <w:p w:rsidR="00633597" w:rsidRDefault="00633597" w:rsidP="00DF037D">
            <w:pPr>
              <w:spacing w:after="0" w:line="240" w:lineRule="auto"/>
            </w:pPr>
          </w:p>
        </w:tc>
        <w:tc>
          <w:tcPr>
            <w:tcW w:w="1418" w:type="dxa"/>
          </w:tcPr>
          <w:p w:rsidR="005E40BD" w:rsidRDefault="005E40BD" w:rsidP="00DF037D">
            <w:pPr>
              <w:spacing w:after="0" w:line="240" w:lineRule="auto"/>
              <w:jc w:val="center"/>
            </w:pPr>
          </w:p>
        </w:tc>
        <w:tc>
          <w:tcPr>
            <w:tcW w:w="992" w:type="dxa"/>
          </w:tcPr>
          <w:p w:rsidR="005E40BD" w:rsidRDefault="005E40BD" w:rsidP="00DF037D">
            <w:pPr>
              <w:spacing w:after="0" w:line="240" w:lineRule="auto"/>
              <w:jc w:val="center"/>
            </w:pPr>
            <w:r>
              <w:t>1.000</w:t>
            </w:r>
          </w:p>
        </w:tc>
        <w:tc>
          <w:tcPr>
            <w:tcW w:w="992" w:type="dxa"/>
          </w:tcPr>
          <w:p w:rsidR="005E40BD" w:rsidRDefault="005E40BD" w:rsidP="00DF037D">
            <w:pPr>
              <w:spacing w:after="0" w:line="240" w:lineRule="auto"/>
              <w:jc w:val="center"/>
            </w:pPr>
            <w:r>
              <w:t>1.000</w:t>
            </w:r>
          </w:p>
        </w:tc>
        <w:tc>
          <w:tcPr>
            <w:tcW w:w="992" w:type="dxa"/>
          </w:tcPr>
          <w:p w:rsidR="005E40BD" w:rsidRDefault="005E40BD" w:rsidP="00DF037D">
            <w:pPr>
              <w:spacing w:after="0" w:line="240" w:lineRule="auto"/>
              <w:jc w:val="center"/>
            </w:pPr>
          </w:p>
        </w:tc>
        <w:tc>
          <w:tcPr>
            <w:tcW w:w="993" w:type="dxa"/>
          </w:tcPr>
          <w:p w:rsidR="005E40BD" w:rsidRDefault="005E40BD" w:rsidP="00DF037D">
            <w:pPr>
              <w:spacing w:after="0" w:line="240" w:lineRule="auto"/>
              <w:jc w:val="center"/>
            </w:pPr>
            <w:r>
              <w:t>1.000</w:t>
            </w:r>
          </w:p>
        </w:tc>
        <w:tc>
          <w:tcPr>
            <w:tcW w:w="992" w:type="dxa"/>
          </w:tcPr>
          <w:p w:rsidR="005E40BD" w:rsidRDefault="005E40BD" w:rsidP="00DF037D">
            <w:pPr>
              <w:spacing w:after="0" w:line="240" w:lineRule="auto"/>
              <w:jc w:val="center"/>
            </w:pPr>
            <w:r>
              <w:t>1.000</w:t>
            </w:r>
          </w:p>
        </w:tc>
        <w:tc>
          <w:tcPr>
            <w:tcW w:w="1417" w:type="dxa"/>
          </w:tcPr>
          <w:p w:rsidR="005E40BD" w:rsidRDefault="005E40BD" w:rsidP="00DF037D">
            <w:pPr>
              <w:spacing w:after="0" w:line="240" w:lineRule="auto"/>
              <w:jc w:val="center"/>
            </w:pPr>
          </w:p>
        </w:tc>
      </w:tr>
      <w:tr w:rsidR="005E40BD" w:rsidTr="001D7707">
        <w:trPr>
          <w:trHeight w:val="374"/>
        </w:trPr>
        <w:tc>
          <w:tcPr>
            <w:tcW w:w="1843" w:type="dxa"/>
          </w:tcPr>
          <w:p w:rsidR="005E40BD" w:rsidRDefault="005E40BD" w:rsidP="00DF037D">
            <w:pPr>
              <w:spacing w:after="0" w:line="240" w:lineRule="auto"/>
            </w:pPr>
            <w:r>
              <w:t>Independence</w:t>
            </w:r>
          </w:p>
          <w:p w:rsidR="00633597" w:rsidRDefault="00633597" w:rsidP="00DF037D">
            <w:pPr>
              <w:spacing w:after="0" w:line="240" w:lineRule="auto"/>
            </w:pPr>
          </w:p>
        </w:tc>
        <w:tc>
          <w:tcPr>
            <w:tcW w:w="1418" w:type="dxa"/>
            <w:vAlign w:val="center"/>
          </w:tcPr>
          <w:p w:rsidR="005E40BD" w:rsidRDefault="005E40BD" w:rsidP="00DF037D">
            <w:pPr>
              <w:spacing w:after="0" w:line="240" w:lineRule="auto"/>
              <w:jc w:val="center"/>
            </w:pPr>
            <w:r>
              <w:t>24.647</w:t>
            </w:r>
          </w:p>
          <w:p w:rsidR="00633597" w:rsidRDefault="00633597" w:rsidP="00DF037D">
            <w:pPr>
              <w:spacing w:after="0" w:line="240" w:lineRule="auto"/>
              <w:jc w:val="center"/>
            </w:pPr>
          </w:p>
        </w:tc>
        <w:tc>
          <w:tcPr>
            <w:tcW w:w="992" w:type="dxa"/>
            <w:vAlign w:val="center"/>
          </w:tcPr>
          <w:p w:rsidR="005E40BD" w:rsidRDefault="005E40BD" w:rsidP="00DF037D">
            <w:pPr>
              <w:spacing w:after="0" w:line="240" w:lineRule="auto"/>
              <w:jc w:val="center"/>
            </w:pPr>
            <w:r>
              <w:t>.064</w:t>
            </w:r>
          </w:p>
          <w:p w:rsidR="00633597" w:rsidRDefault="00633597" w:rsidP="00DF037D">
            <w:pPr>
              <w:spacing w:after="0" w:line="240" w:lineRule="auto"/>
              <w:jc w:val="center"/>
            </w:pPr>
          </w:p>
        </w:tc>
        <w:tc>
          <w:tcPr>
            <w:tcW w:w="992" w:type="dxa"/>
            <w:vAlign w:val="center"/>
          </w:tcPr>
          <w:p w:rsidR="005E40BD" w:rsidRDefault="005E40BD" w:rsidP="00DF037D">
            <w:pPr>
              <w:spacing w:after="0" w:line="240" w:lineRule="auto"/>
              <w:jc w:val="center"/>
            </w:pPr>
            <w:r>
              <w:t>.000</w:t>
            </w:r>
          </w:p>
          <w:p w:rsidR="00633597" w:rsidRDefault="00633597" w:rsidP="00DF037D">
            <w:pPr>
              <w:spacing w:after="0" w:line="240" w:lineRule="auto"/>
              <w:jc w:val="center"/>
            </w:pPr>
          </w:p>
        </w:tc>
        <w:tc>
          <w:tcPr>
            <w:tcW w:w="992" w:type="dxa"/>
            <w:vAlign w:val="center"/>
          </w:tcPr>
          <w:p w:rsidR="005E40BD" w:rsidRDefault="005E40BD" w:rsidP="00DF037D">
            <w:pPr>
              <w:spacing w:after="0" w:line="240" w:lineRule="auto"/>
              <w:jc w:val="center"/>
            </w:pPr>
            <w:r>
              <w:t>.000</w:t>
            </w:r>
          </w:p>
          <w:p w:rsidR="00633597" w:rsidRDefault="00633597" w:rsidP="00DF037D">
            <w:pPr>
              <w:spacing w:after="0" w:line="240" w:lineRule="auto"/>
              <w:jc w:val="center"/>
            </w:pPr>
          </w:p>
        </w:tc>
        <w:tc>
          <w:tcPr>
            <w:tcW w:w="993" w:type="dxa"/>
            <w:vAlign w:val="center"/>
          </w:tcPr>
          <w:p w:rsidR="005E40BD" w:rsidRDefault="005E40BD" w:rsidP="00DF037D">
            <w:pPr>
              <w:spacing w:after="0" w:line="240" w:lineRule="auto"/>
              <w:jc w:val="center"/>
            </w:pPr>
            <w:r>
              <w:t>.000</w:t>
            </w:r>
          </w:p>
          <w:p w:rsidR="00633597" w:rsidRDefault="00633597" w:rsidP="00DF037D">
            <w:pPr>
              <w:spacing w:after="0" w:line="240" w:lineRule="auto"/>
              <w:jc w:val="center"/>
            </w:pPr>
          </w:p>
        </w:tc>
        <w:tc>
          <w:tcPr>
            <w:tcW w:w="992" w:type="dxa"/>
            <w:vAlign w:val="center"/>
          </w:tcPr>
          <w:p w:rsidR="005E40BD" w:rsidRDefault="005E40BD" w:rsidP="00DF037D">
            <w:pPr>
              <w:spacing w:after="0" w:line="240" w:lineRule="auto"/>
              <w:jc w:val="center"/>
            </w:pPr>
            <w:r>
              <w:t>.000</w:t>
            </w:r>
          </w:p>
          <w:p w:rsidR="00633597" w:rsidRDefault="00633597" w:rsidP="00DF037D">
            <w:pPr>
              <w:spacing w:after="0" w:line="240" w:lineRule="auto"/>
              <w:jc w:val="center"/>
            </w:pPr>
          </w:p>
        </w:tc>
        <w:tc>
          <w:tcPr>
            <w:tcW w:w="1417" w:type="dxa"/>
            <w:vAlign w:val="center"/>
          </w:tcPr>
          <w:p w:rsidR="005E40BD" w:rsidRDefault="005E40BD" w:rsidP="00DF037D">
            <w:pPr>
              <w:spacing w:after="0" w:line="240" w:lineRule="auto"/>
              <w:jc w:val="center"/>
            </w:pPr>
            <w:r>
              <w:t>.241</w:t>
            </w:r>
          </w:p>
          <w:p w:rsidR="00633597" w:rsidRDefault="00633597" w:rsidP="00DF037D">
            <w:pPr>
              <w:spacing w:after="0" w:line="240" w:lineRule="auto"/>
              <w:jc w:val="center"/>
            </w:pPr>
          </w:p>
        </w:tc>
      </w:tr>
    </w:tbl>
    <w:p w:rsidR="00B7230D" w:rsidRDefault="00B7230D" w:rsidP="00DF037D">
      <w:pPr>
        <w:tabs>
          <w:tab w:val="left" w:pos="930"/>
        </w:tabs>
        <w:autoSpaceDE w:val="0"/>
        <w:autoSpaceDN w:val="0"/>
        <w:adjustRightInd w:val="0"/>
        <w:spacing w:after="0" w:line="240" w:lineRule="auto"/>
        <w:rPr>
          <w:rFonts w:ascii="Times New Roman" w:hAnsi="Times New Roman" w:cs="Times New Roman"/>
        </w:rPr>
      </w:pPr>
    </w:p>
    <w:p w:rsidR="00B7230D" w:rsidRPr="00B7230D" w:rsidRDefault="003267E5" w:rsidP="00B7230D">
      <w:pPr>
        <w:tabs>
          <w:tab w:val="left" w:pos="930"/>
        </w:tabs>
        <w:autoSpaceDE w:val="0"/>
        <w:autoSpaceDN w:val="0"/>
        <w:adjustRightInd w:val="0"/>
        <w:rPr>
          <w:rFonts w:ascii="Times New Roman" w:hAnsi="Times New Roman" w:cs="Times New Roman"/>
        </w:rPr>
      </w:pPr>
      <w:r w:rsidRPr="00B7230D">
        <w:rPr>
          <w:rFonts w:ascii="Times New Roman" w:hAnsi="Times New Roman" w:cs="Times New Roman"/>
        </w:rPr>
        <w:t xml:space="preserve">From various running and testing </w:t>
      </w:r>
      <w:r w:rsidR="00B7230D" w:rsidRPr="00B7230D">
        <w:rPr>
          <w:rFonts w:ascii="Times New Roman" w:hAnsi="Times New Roman" w:cs="Times New Roman"/>
        </w:rPr>
        <w:t xml:space="preserve">the measurement model, a final parsimonious model resulted. The </w:t>
      </w:r>
      <w:r w:rsidR="00B7230D">
        <w:rPr>
          <w:rFonts w:ascii="Times New Roman" w:hAnsi="Times New Roman" w:cs="Times New Roman"/>
        </w:rPr>
        <w:t>F</w:t>
      </w:r>
      <w:r w:rsidR="00B7230D" w:rsidRPr="00B7230D">
        <w:rPr>
          <w:rFonts w:ascii="Times New Roman" w:hAnsi="Times New Roman" w:cs="Times New Roman"/>
        </w:rPr>
        <w:t>inal Model Standardized Path Coefficients or Final Model Pathways</w:t>
      </w:r>
      <w:r w:rsidR="00B7230D">
        <w:rPr>
          <w:rFonts w:ascii="Times New Roman" w:hAnsi="Times New Roman" w:cs="Times New Roman"/>
        </w:rPr>
        <w:t xml:space="preserve"> is</w:t>
      </w:r>
      <w:r w:rsidR="00B7230D" w:rsidRPr="00B7230D">
        <w:rPr>
          <w:rFonts w:ascii="Times New Roman" w:hAnsi="Times New Roman" w:cs="Times New Roman"/>
        </w:rPr>
        <w:t xml:space="preserve"> depicted here as </w:t>
      </w:r>
      <w:r w:rsidR="00DF037D">
        <w:rPr>
          <w:rFonts w:ascii="Times New Roman" w:hAnsi="Times New Roman" w:cs="Times New Roman"/>
        </w:rPr>
        <w:t>Figure 1 wi</w:t>
      </w:r>
      <w:r w:rsidR="00B7230D" w:rsidRPr="00B7230D">
        <w:rPr>
          <w:rFonts w:ascii="Times New Roman" w:hAnsi="Times New Roman" w:cs="Times New Roman"/>
        </w:rPr>
        <w:t>th Table</w:t>
      </w:r>
      <w:r w:rsidR="00DF037D">
        <w:rPr>
          <w:rFonts w:ascii="Times New Roman" w:hAnsi="Times New Roman" w:cs="Times New Roman"/>
        </w:rPr>
        <w:t xml:space="preserve"> 3</w:t>
      </w:r>
      <w:r w:rsidR="00B7230D" w:rsidRPr="00B7230D">
        <w:rPr>
          <w:rFonts w:ascii="Times New Roman" w:hAnsi="Times New Roman" w:cs="Times New Roman"/>
        </w:rPr>
        <w:t xml:space="preserve"> showing the Summary of Path Coefficients of the Final Parsimonious Model</w:t>
      </w:r>
    </w:p>
    <w:p w:rsidR="00B7230D" w:rsidRPr="00B7230D" w:rsidRDefault="00B7230D" w:rsidP="00B7230D">
      <w:pPr>
        <w:rPr>
          <w:rFonts w:ascii="Times New Roman" w:hAnsi="Times New Roman" w:cs="Times New Roman"/>
        </w:rPr>
      </w:pPr>
      <w:r>
        <w:rPr>
          <w:noProof/>
          <w:color w:val="C00000"/>
          <w:lang w:val="en-US"/>
        </w:rPr>
        <mc:AlternateContent>
          <mc:Choice Requires="wps">
            <w:drawing>
              <wp:anchor distT="0" distB="0" distL="114300" distR="114300" simplePos="0" relativeHeight="251756544" behindDoc="0" locked="0" layoutInCell="1" allowOverlap="1" wp14:anchorId="70A9A2D8" wp14:editId="36D91E99">
                <wp:simplePos x="0" y="0"/>
                <wp:positionH relativeFrom="column">
                  <wp:posOffset>885825</wp:posOffset>
                </wp:positionH>
                <wp:positionV relativeFrom="paragraph">
                  <wp:posOffset>102235</wp:posOffset>
                </wp:positionV>
                <wp:extent cx="2276475" cy="276225"/>
                <wp:effectExtent l="0" t="0" r="9525" b="952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F66" w:rsidRPr="00633597" w:rsidRDefault="00370F66" w:rsidP="00B7230D">
                            <w:pPr>
                              <w:rPr>
                                <w:rFonts w:ascii="Times New Roman" w:hAnsi="Times New Roman" w:cs="Times New Roman"/>
                                <w:b/>
                              </w:rPr>
                            </w:pPr>
                            <w:r w:rsidRPr="00633597">
                              <w:rPr>
                                <w:rFonts w:ascii="Times New Roman" w:hAnsi="Times New Roman" w:cs="Times New Roman"/>
                                <w:b/>
                              </w:rPr>
                              <w:t>Figure 2: Final Model Pathways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9A2D8" id="_x0000_t202" coordsize="21600,21600" o:spt="202" path="m,l,21600r21600,l21600,xe">
                <v:stroke joinstyle="miter"/>
                <v:path gradientshapeok="t" o:connecttype="rect"/>
              </v:shapetype>
              <v:shape id="Text Box 37" o:spid="_x0000_s1032" type="#_x0000_t202" style="position:absolute;margin-left:69.75pt;margin-top:8.05pt;width:179.25pt;height:2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XjhQIAABc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" stroked="f">
                <v:textbox>
                  <w:txbxContent>
                    <w:p w:rsidR="00370F66" w:rsidRPr="00633597" w:rsidRDefault="00370F66" w:rsidP="00B7230D">
                      <w:pPr>
                        <w:rPr>
                          <w:rFonts w:ascii="Times New Roman" w:hAnsi="Times New Roman" w:cs="Times New Roman"/>
                          <w:b/>
                        </w:rPr>
                      </w:pPr>
                      <w:r w:rsidRPr="00633597">
                        <w:rPr>
                          <w:rFonts w:ascii="Times New Roman" w:hAnsi="Times New Roman" w:cs="Times New Roman"/>
                          <w:b/>
                        </w:rPr>
                        <w:t>Figure 2: Final Model Pathways</w:t>
                      </w:r>
                    </w:p>
                  </w:txbxContent>
                </v:textbox>
              </v:shape>
            </w:pict>
          </mc:Fallback>
        </mc:AlternateContent>
      </w:r>
    </w:p>
    <w:p w:rsidR="003267E5" w:rsidRDefault="003267E5" w:rsidP="008E6BE1">
      <w:pPr>
        <w:autoSpaceDE w:val="0"/>
        <w:autoSpaceDN w:val="0"/>
        <w:adjustRightInd w:val="0"/>
        <w:rPr>
          <w:color w:val="C00000"/>
        </w:rPr>
      </w:pPr>
    </w:p>
    <w:p w:rsidR="001642A0" w:rsidRDefault="00E9221A" w:rsidP="001642A0">
      <w:pPr>
        <w:autoSpaceDE w:val="0"/>
        <w:autoSpaceDN w:val="0"/>
        <w:adjustRightInd w:val="0"/>
        <w:ind w:left="180"/>
        <w:rPr>
          <w:color w:val="C00000"/>
        </w:rPr>
      </w:pPr>
      <w:r>
        <w:rPr>
          <w:noProof/>
          <w:color w:val="C00000"/>
          <w:lang w:val="en-US"/>
        </w:rPr>
        <mc:AlternateContent>
          <mc:Choice Requires="wps">
            <w:drawing>
              <wp:anchor distT="0" distB="0" distL="114300" distR="114300" simplePos="0" relativeHeight="251744256" behindDoc="0" locked="0" layoutInCell="1" allowOverlap="1" wp14:anchorId="2C2E4AD2" wp14:editId="06F93144">
                <wp:simplePos x="0" y="0"/>
                <wp:positionH relativeFrom="column">
                  <wp:posOffset>2619375</wp:posOffset>
                </wp:positionH>
                <wp:positionV relativeFrom="paragraph">
                  <wp:posOffset>1761490</wp:posOffset>
                </wp:positionV>
                <wp:extent cx="542925" cy="266700"/>
                <wp:effectExtent l="0" t="0" r="0" b="635"/>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F66" w:rsidRPr="00F74E9A" w:rsidRDefault="00370F66">
                            <w:pPr>
                              <w:rPr>
                                <w:sz w:val="18"/>
                                <w:szCs w:val="18"/>
                              </w:rPr>
                            </w:pPr>
                            <w:r w:rsidRPr="00F74E9A">
                              <w:rPr>
                                <w:sz w:val="18"/>
                                <w:szCs w:val="18"/>
                              </w:rPr>
                              <w:t>(80.4%)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E4AD2" id="Text Box 31" o:spid="_x0000_s1033" type="#_x0000_t202" style="position:absolute;left:0;text-align:left;margin-left:206.25pt;margin-top:138.7pt;width:42.75pt;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" stroked="f">
                <v:textbox>
                  <w:txbxContent>
                    <w:p w:rsidR="00370F66" w:rsidRPr="00F74E9A" w:rsidRDefault="00370F66">
                      <w:pPr>
                        <w:rPr>
                          <w:sz w:val="18"/>
                          <w:szCs w:val="18"/>
                        </w:rPr>
                      </w:pPr>
                      <w:r w:rsidRPr="00F74E9A">
                        <w:rPr>
                          <w:sz w:val="18"/>
                          <w:szCs w:val="18"/>
                        </w:rPr>
                        <w:t>(80.4%)</w:t>
                      </w:r>
                    </w:p>
                  </w:txbxContent>
                </v:textbox>
              </v:shape>
            </w:pict>
          </mc:Fallback>
        </mc:AlternateContent>
      </w:r>
      <w:r>
        <w:rPr>
          <w:noProof/>
          <w:color w:val="C00000"/>
          <w:lang w:val="en-US"/>
        </w:rPr>
        <mc:AlternateContent>
          <mc:Choice Requires="wps">
            <w:drawing>
              <wp:anchor distT="0" distB="0" distL="114300" distR="114300" simplePos="0" relativeHeight="251750400" behindDoc="0" locked="0" layoutInCell="1" allowOverlap="1" wp14:anchorId="20E3B4A1" wp14:editId="5A953D6F">
                <wp:simplePos x="0" y="0"/>
                <wp:positionH relativeFrom="column">
                  <wp:posOffset>438150</wp:posOffset>
                </wp:positionH>
                <wp:positionV relativeFrom="paragraph">
                  <wp:posOffset>1799590</wp:posOffset>
                </wp:positionV>
                <wp:extent cx="514350" cy="266700"/>
                <wp:effectExtent l="0" t="0" r="0" b="635"/>
                <wp:wrapNone/>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F66" w:rsidRPr="00E9221A" w:rsidRDefault="00370F66">
                            <w:pPr>
                              <w:rPr>
                                <w:sz w:val="18"/>
                                <w:szCs w:val="18"/>
                              </w:rPr>
                            </w:pPr>
                            <w:r>
                              <w:rPr>
                                <w:sz w:val="18"/>
                                <w:szCs w:val="18"/>
                              </w:rPr>
                              <w:t>(</w:t>
                            </w:r>
                            <w:r w:rsidRPr="00E9221A">
                              <w:rPr>
                                <w:sz w:val="18"/>
                                <w:szCs w:val="18"/>
                              </w:rPr>
                              <w:t>80%</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3B4A1" id="Text Box 39" o:spid="_x0000_s1034" type="#_x0000_t202" style="position:absolute;left:0;text-align:left;margin-left:34.5pt;margin-top:141.7pt;width:40.5pt;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bA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" stroked="f">
                <v:textbox>
                  <w:txbxContent>
                    <w:p w:rsidR="00370F66" w:rsidRPr="00E9221A" w:rsidRDefault="00370F66">
                      <w:pPr>
                        <w:rPr>
                          <w:sz w:val="18"/>
                          <w:szCs w:val="18"/>
                        </w:rPr>
                      </w:pPr>
                      <w:r>
                        <w:rPr>
                          <w:sz w:val="18"/>
                          <w:szCs w:val="18"/>
                        </w:rPr>
                        <w:t>(</w:t>
                      </w:r>
                      <w:r w:rsidRPr="00E9221A">
                        <w:rPr>
                          <w:sz w:val="18"/>
                          <w:szCs w:val="18"/>
                        </w:rPr>
                        <w:t>80%</w:t>
                      </w:r>
                      <w:r>
                        <w:rPr>
                          <w:sz w:val="18"/>
                          <w:szCs w:val="18"/>
                        </w:rPr>
                        <w:t>)</w:t>
                      </w:r>
                    </w:p>
                  </w:txbxContent>
                </v:textbox>
              </v:shape>
            </w:pict>
          </mc:Fallback>
        </mc:AlternateContent>
      </w:r>
      <w:r>
        <w:rPr>
          <w:noProof/>
          <w:color w:val="C00000"/>
          <w:lang w:val="en-US"/>
        </w:rPr>
        <mc:AlternateContent>
          <mc:Choice Requires="wps">
            <w:drawing>
              <wp:anchor distT="0" distB="0" distL="114300" distR="114300" simplePos="0" relativeHeight="251748352" behindDoc="0" locked="0" layoutInCell="1" allowOverlap="1" wp14:anchorId="2A62A6F7" wp14:editId="25AC0AD4">
                <wp:simplePos x="0" y="0"/>
                <wp:positionH relativeFrom="column">
                  <wp:posOffset>838200</wp:posOffset>
                </wp:positionH>
                <wp:positionV relativeFrom="paragraph">
                  <wp:posOffset>4285615</wp:posOffset>
                </wp:positionV>
                <wp:extent cx="581025" cy="276225"/>
                <wp:effectExtent l="0" t="0" r="0" b="635"/>
                <wp:wrapNone/>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F66" w:rsidRPr="00F74E9A" w:rsidRDefault="00370F66" w:rsidP="00F74E9A">
                            <w:pPr>
                              <w:jc w:val="right"/>
                              <w:rPr>
                                <w:sz w:val="18"/>
                                <w:szCs w:val="18"/>
                              </w:rPr>
                            </w:pPr>
                            <w:r w:rsidRPr="00F74E9A">
                              <w:rPr>
                                <w:sz w:val="18"/>
                                <w:szCs w:val="18"/>
                              </w:rPr>
                              <w:t>(66%)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2A6F7" id="Text Box 36" o:spid="_x0000_s1035" type="#_x0000_t202" style="position:absolute;left:0;text-align:left;margin-left:66pt;margin-top:337.45pt;width:45.75pt;height:2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xYgw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" stroked="f">
                <v:textbox>
                  <w:txbxContent>
                    <w:p w:rsidR="00370F66" w:rsidRPr="00F74E9A" w:rsidRDefault="00370F66" w:rsidP="00F74E9A">
                      <w:pPr>
                        <w:jc w:val="right"/>
                        <w:rPr>
                          <w:sz w:val="18"/>
                          <w:szCs w:val="18"/>
                        </w:rPr>
                      </w:pPr>
                      <w:r w:rsidRPr="00F74E9A">
                        <w:rPr>
                          <w:sz w:val="18"/>
                          <w:szCs w:val="18"/>
                        </w:rPr>
                        <w:t>(66%)</w:t>
                      </w:r>
                    </w:p>
                  </w:txbxContent>
                </v:textbox>
              </v:shape>
            </w:pict>
          </mc:Fallback>
        </mc:AlternateContent>
      </w:r>
      <w:r>
        <w:rPr>
          <w:noProof/>
          <w:color w:val="C00000"/>
          <w:lang w:val="en-US"/>
        </w:rPr>
        <mc:AlternateContent>
          <mc:Choice Requires="wps">
            <w:drawing>
              <wp:anchor distT="0" distB="0" distL="114300" distR="114300" simplePos="0" relativeHeight="251747328" behindDoc="0" locked="0" layoutInCell="1" allowOverlap="1" wp14:anchorId="54282A3A" wp14:editId="23E8CA4A">
                <wp:simplePos x="0" y="0"/>
                <wp:positionH relativeFrom="column">
                  <wp:posOffset>2038350</wp:posOffset>
                </wp:positionH>
                <wp:positionV relativeFrom="paragraph">
                  <wp:posOffset>3904615</wp:posOffset>
                </wp:positionV>
                <wp:extent cx="638175" cy="180975"/>
                <wp:effectExtent l="0" t="0" r="0" b="635"/>
                <wp:wrapNone/>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F66" w:rsidRPr="00F74E9A" w:rsidRDefault="00370F66" w:rsidP="00F74E9A">
                            <w:pPr>
                              <w:rPr>
                                <w:sz w:val="16"/>
                                <w:szCs w:val="16"/>
                              </w:rPr>
                            </w:pPr>
                            <w:r w:rsidRPr="00F74E9A">
                              <w:rPr>
                                <w:sz w:val="16"/>
                                <w:szCs w:val="16"/>
                              </w:rPr>
                              <w:t>0.68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2A3A" id="Text Box 34" o:spid="_x0000_s1036" type="#_x0000_t202" style="position:absolute;left:0;text-align:left;margin-left:160.5pt;margin-top:307.45pt;width:50.25pt;height:1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ByhQIAABg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" stroked="f">
                <v:textbox>
                  <w:txbxContent>
                    <w:p w:rsidR="00370F66" w:rsidRPr="00F74E9A" w:rsidRDefault="00370F66" w:rsidP="00F74E9A">
                      <w:pPr>
                        <w:rPr>
                          <w:sz w:val="16"/>
                          <w:szCs w:val="16"/>
                        </w:rPr>
                      </w:pPr>
                      <w:r w:rsidRPr="00F74E9A">
                        <w:rPr>
                          <w:sz w:val="16"/>
                          <w:szCs w:val="16"/>
                        </w:rPr>
                        <w:t>0.68</w:t>
                      </w:r>
                    </w:p>
                  </w:txbxContent>
                </v:textbox>
              </v:shape>
            </w:pict>
          </mc:Fallback>
        </mc:AlternateContent>
      </w:r>
      <w:r>
        <w:rPr>
          <w:noProof/>
          <w:color w:val="C00000"/>
          <w:lang w:val="en-US"/>
        </w:rPr>
        <mc:AlternateContent>
          <mc:Choice Requires="wps">
            <w:drawing>
              <wp:anchor distT="0" distB="0" distL="114300" distR="114300" simplePos="0" relativeHeight="251746304" behindDoc="0" locked="0" layoutInCell="1" allowOverlap="1" wp14:anchorId="34A53CD8" wp14:editId="421BFAA4">
                <wp:simplePos x="0" y="0"/>
                <wp:positionH relativeFrom="column">
                  <wp:posOffset>1047750</wp:posOffset>
                </wp:positionH>
                <wp:positionV relativeFrom="paragraph">
                  <wp:posOffset>3209290</wp:posOffset>
                </wp:positionV>
                <wp:extent cx="552450" cy="238125"/>
                <wp:effectExtent l="0" t="0" r="0" b="635"/>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F66" w:rsidRPr="00F74E9A" w:rsidRDefault="00370F66" w:rsidP="00F74E9A">
                            <w:pPr>
                              <w:jc w:val="right"/>
                              <w:rPr>
                                <w:sz w:val="18"/>
                                <w:szCs w:val="18"/>
                              </w:rPr>
                            </w:pPr>
                            <w:r w:rsidRPr="00F74E9A">
                              <w:rPr>
                                <w:sz w:val="18"/>
                                <w:szCs w:val="18"/>
                              </w:rPr>
                              <w:t>(53.2%)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53CD8" id="Text Box 33" o:spid="_x0000_s1037" type="#_x0000_t202" style="position:absolute;left:0;text-align:left;margin-left:82.5pt;margin-top:252.7pt;width:43.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" stroked="f">
                <v:textbox>
                  <w:txbxContent>
                    <w:p w:rsidR="00370F66" w:rsidRPr="00F74E9A" w:rsidRDefault="00370F66" w:rsidP="00F74E9A">
                      <w:pPr>
                        <w:jc w:val="right"/>
                        <w:rPr>
                          <w:sz w:val="18"/>
                          <w:szCs w:val="18"/>
                        </w:rPr>
                      </w:pPr>
                      <w:r w:rsidRPr="00F74E9A">
                        <w:rPr>
                          <w:sz w:val="18"/>
                          <w:szCs w:val="18"/>
                        </w:rPr>
                        <w:t>(53.2%)</w:t>
                      </w:r>
                    </w:p>
                  </w:txbxContent>
                </v:textbox>
              </v:shape>
            </w:pict>
          </mc:Fallback>
        </mc:AlternateContent>
      </w:r>
      <w:r>
        <w:rPr>
          <w:noProof/>
          <w:color w:val="C00000"/>
          <w:lang w:val="en-US"/>
        </w:rPr>
        <mc:AlternateContent>
          <mc:Choice Requires="wps">
            <w:drawing>
              <wp:anchor distT="0" distB="0" distL="114300" distR="114300" simplePos="0" relativeHeight="251745280" behindDoc="0" locked="0" layoutInCell="1" allowOverlap="1" wp14:anchorId="466B4D0E" wp14:editId="1D77E602">
                <wp:simplePos x="0" y="0"/>
                <wp:positionH relativeFrom="column">
                  <wp:posOffset>2619375</wp:posOffset>
                </wp:positionH>
                <wp:positionV relativeFrom="paragraph">
                  <wp:posOffset>2952115</wp:posOffset>
                </wp:positionV>
                <wp:extent cx="457200" cy="200025"/>
                <wp:effectExtent l="0" t="0" r="0" b="635"/>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F66" w:rsidRPr="00F74E9A" w:rsidRDefault="00370F66">
                            <w:pPr>
                              <w:rPr>
                                <w:sz w:val="16"/>
                                <w:szCs w:val="16"/>
                              </w:rPr>
                            </w:pPr>
                            <w:r w:rsidRPr="00F74E9A">
                              <w:rPr>
                                <w:sz w:val="16"/>
                                <w:szCs w:val="16"/>
                              </w:rPr>
                              <w:t>0.36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B4D0E" id="Text Box 32" o:spid="_x0000_s1038" type="#_x0000_t202" style="position:absolute;left:0;text-align:left;margin-left:206.25pt;margin-top:232.45pt;width:36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" stroked="f">
                <v:textbox>
                  <w:txbxContent>
                    <w:p w:rsidR="00370F66" w:rsidRPr="00F74E9A" w:rsidRDefault="00370F66">
                      <w:pPr>
                        <w:rPr>
                          <w:sz w:val="16"/>
                          <w:szCs w:val="16"/>
                        </w:rPr>
                      </w:pPr>
                      <w:r w:rsidRPr="00F74E9A">
                        <w:rPr>
                          <w:sz w:val="16"/>
                          <w:szCs w:val="16"/>
                        </w:rPr>
                        <w:t>0.36</w:t>
                      </w:r>
                    </w:p>
                  </w:txbxContent>
                </v:textbox>
              </v:shape>
            </w:pict>
          </mc:Fallback>
        </mc:AlternateContent>
      </w:r>
      <w:r>
        <w:rPr>
          <w:noProof/>
          <w:color w:val="C00000"/>
          <w:lang w:val="en-US"/>
        </w:rPr>
        <mc:AlternateContent>
          <mc:Choice Requires="wps">
            <w:drawing>
              <wp:anchor distT="0" distB="0" distL="114300" distR="114300" simplePos="0" relativeHeight="251742208" behindDoc="0" locked="0" layoutInCell="1" allowOverlap="1" wp14:anchorId="1BBF9EFD" wp14:editId="21431598">
                <wp:simplePos x="0" y="0"/>
                <wp:positionH relativeFrom="column">
                  <wp:posOffset>2038350</wp:posOffset>
                </wp:positionH>
                <wp:positionV relativeFrom="paragraph">
                  <wp:posOffset>1561465</wp:posOffset>
                </wp:positionV>
                <wp:extent cx="409575" cy="247650"/>
                <wp:effectExtent l="0" t="0" r="0" b="635"/>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F66" w:rsidRPr="001642A0" w:rsidRDefault="00370F66" w:rsidP="00F74E9A">
                            <w:pPr>
                              <w:jc w:val="right"/>
                              <w:rPr>
                                <w:sz w:val="16"/>
                                <w:szCs w:val="16"/>
                              </w:rPr>
                            </w:pPr>
                            <w:r w:rsidRPr="001642A0">
                              <w:rPr>
                                <w:sz w:val="16"/>
                                <w:szCs w:val="16"/>
                              </w:rPr>
                              <w:t>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F9EFD" id="Text Box 29" o:spid="_x0000_s1039" type="#_x0000_t202" style="position:absolute;left:0;text-align:left;margin-left:160.5pt;margin-top:122.95pt;width:32.25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sEiA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" stroked="f">
                <v:textbox>
                  <w:txbxContent>
                    <w:p w:rsidR="00370F66" w:rsidRPr="001642A0" w:rsidRDefault="00370F66" w:rsidP="00F74E9A">
                      <w:pPr>
                        <w:jc w:val="right"/>
                        <w:rPr>
                          <w:sz w:val="16"/>
                          <w:szCs w:val="16"/>
                        </w:rPr>
                      </w:pPr>
                      <w:r w:rsidRPr="001642A0">
                        <w:rPr>
                          <w:sz w:val="16"/>
                          <w:szCs w:val="16"/>
                        </w:rPr>
                        <w:t>0.30</w:t>
                      </w:r>
                    </w:p>
                  </w:txbxContent>
                </v:textbox>
              </v:shape>
            </w:pict>
          </mc:Fallback>
        </mc:AlternateContent>
      </w:r>
      <w:r>
        <w:rPr>
          <w:noProof/>
          <w:color w:val="C00000"/>
          <w:lang w:val="en-US"/>
        </w:rPr>
        <mc:AlternateContent>
          <mc:Choice Requires="wps">
            <w:drawing>
              <wp:anchor distT="0" distB="0" distL="114300" distR="114300" simplePos="0" relativeHeight="251743232" behindDoc="0" locked="0" layoutInCell="1" allowOverlap="1" wp14:anchorId="25A03F36" wp14:editId="0FA5D00A">
                <wp:simplePos x="0" y="0"/>
                <wp:positionH relativeFrom="column">
                  <wp:posOffset>1533525</wp:posOffset>
                </wp:positionH>
                <wp:positionV relativeFrom="paragraph">
                  <wp:posOffset>2104390</wp:posOffset>
                </wp:positionV>
                <wp:extent cx="400050" cy="190500"/>
                <wp:effectExtent l="0" t="0" r="0" b="635"/>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F66" w:rsidRPr="00F74E9A" w:rsidRDefault="00370F66">
                            <w:pPr>
                              <w:rPr>
                                <w:sz w:val="16"/>
                                <w:szCs w:val="16"/>
                              </w:rPr>
                            </w:pPr>
                            <w:r w:rsidRPr="00F74E9A">
                              <w:rPr>
                                <w:sz w:val="16"/>
                                <w:szCs w:val="16"/>
                              </w:rPr>
                              <w:t>0.93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03F36" id="Text Box 30" o:spid="_x0000_s1040" type="#_x0000_t202" style="position:absolute;left:0;text-align:left;margin-left:120.75pt;margin-top:165.7pt;width:31.5pt;height: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" stroked="f">
                <v:textbox>
                  <w:txbxContent>
                    <w:p w:rsidR="00370F66" w:rsidRPr="00F74E9A" w:rsidRDefault="00370F66">
                      <w:pPr>
                        <w:rPr>
                          <w:sz w:val="16"/>
                          <w:szCs w:val="16"/>
                        </w:rPr>
                      </w:pPr>
                      <w:r w:rsidRPr="00F74E9A">
                        <w:rPr>
                          <w:sz w:val="16"/>
                          <w:szCs w:val="16"/>
                        </w:rPr>
                        <w:t>0.93</w:t>
                      </w:r>
                    </w:p>
                  </w:txbxContent>
                </v:textbox>
              </v:shape>
            </w:pict>
          </mc:Fallback>
        </mc:AlternateContent>
      </w:r>
      <w:r>
        <w:rPr>
          <w:noProof/>
          <w:color w:val="C00000"/>
          <w:lang w:val="en-US"/>
        </w:rPr>
        <mc:AlternateContent>
          <mc:Choice Requires="wps">
            <w:drawing>
              <wp:anchor distT="0" distB="0" distL="114300" distR="114300" simplePos="0" relativeHeight="251741184" behindDoc="0" locked="0" layoutInCell="1" allowOverlap="1" wp14:anchorId="672AC5CE" wp14:editId="6EF3562F">
                <wp:simplePos x="0" y="0"/>
                <wp:positionH relativeFrom="column">
                  <wp:posOffset>952500</wp:posOffset>
                </wp:positionH>
                <wp:positionV relativeFrom="paragraph">
                  <wp:posOffset>1561465</wp:posOffset>
                </wp:positionV>
                <wp:extent cx="400050" cy="247650"/>
                <wp:effectExtent l="0" t="0" r="0" b="63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F66" w:rsidRPr="001642A0" w:rsidRDefault="00370F66">
                            <w:pPr>
                              <w:rPr>
                                <w:sz w:val="16"/>
                                <w:szCs w:val="16"/>
                              </w:rPr>
                            </w:pPr>
                            <w:r w:rsidRPr="001642A0">
                              <w:rPr>
                                <w:sz w:val="16"/>
                                <w:szCs w:val="16"/>
                              </w:rPr>
                              <w:t>0.88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AC5CE" id="Text Box 28" o:spid="_x0000_s1041" type="#_x0000_t202" style="position:absolute;left:0;text-align:left;margin-left:75pt;margin-top:122.95pt;width:31.5pt;height: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NyhA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" stroked="f">
                <v:textbox>
                  <w:txbxContent>
                    <w:p w:rsidR="00370F66" w:rsidRPr="001642A0" w:rsidRDefault="00370F66">
                      <w:pPr>
                        <w:rPr>
                          <w:sz w:val="16"/>
                          <w:szCs w:val="16"/>
                        </w:rPr>
                      </w:pPr>
                      <w:r w:rsidRPr="001642A0">
                        <w:rPr>
                          <w:sz w:val="16"/>
                          <w:szCs w:val="16"/>
                        </w:rPr>
                        <w:t>0.88</w:t>
                      </w:r>
                    </w:p>
                  </w:txbxContent>
                </v:textbox>
              </v:shape>
            </w:pict>
          </mc:Fallback>
        </mc:AlternateContent>
      </w:r>
      <w:r>
        <w:rPr>
          <w:noProof/>
          <w:color w:val="C00000"/>
          <w:lang w:val="en-US"/>
        </w:rPr>
        <mc:AlternateContent>
          <mc:Choice Requires="wps">
            <w:drawing>
              <wp:anchor distT="0" distB="0" distL="114300" distR="114300" simplePos="0" relativeHeight="251740160" behindDoc="0" locked="0" layoutInCell="1" allowOverlap="1" wp14:anchorId="083E4DED" wp14:editId="59403285">
                <wp:simplePos x="0" y="0"/>
                <wp:positionH relativeFrom="column">
                  <wp:posOffset>1762125</wp:posOffset>
                </wp:positionH>
                <wp:positionV relativeFrom="paragraph">
                  <wp:posOffset>256540</wp:posOffset>
                </wp:positionV>
                <wp:extent cx="476250" cy="228600"/>
                <wp:effectExtent l="0" t="0" r="0" b="635"/>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F66" w:rsidRPr="00562B55" w:rsidRDefault="00370F66">
                            <w:pPr>
                              <w:rPr>
                                <w:i/>
                                <w:sz w:val="16"/>
                                <w:szCs w:val="16"/>
                              </w:rPr>
                            </w:pPr>
                            <w:r w:rsidRPr="00562B55">
                              <w:rPr>
                                <w:i/>
                                <w:sz w:val="16"/>
                                <w:szCs w:val="16"/>
                              </w:rPr>
                              <w:t>0.81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E4DED" id="Text Box 26" o:spid="_x0000_s1042" type="#_x0000_t202" style="position:absolute;left:0;text-align:left;margin-left:138.75pt;margin-top:20.2pt;width:37.5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IehAIAABg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" stroked="f">
                <v:textbox>
                  <w:txbxContent>
                    <w:p w:rsidR="00370F66" w:rsidRPr="00562B55" w:rsidRDefault="00370F66">
                      <w:pPr>
                        <w:rPr>
                          <w:i/>
                          <w:sz w:val="16"/>
                          <w:szCs w:val="16"/>
                        </w:rPr>
                      </w:pPr>
                      <w:r w:rsidRPr="00562B55">
                        <w:rPr>
                          <w:i/>
                          <w:sz w:val="16"/>
                          <w:szCs w:val="16"/>
                        </w:rPr>
                        <w:t>0.81</w:t>
                      </w:r>
                    </w:p>
                  </w:txbxContent>
                </v:textbox>
              </v:shape>
            </w:pict>
          </mc:Fallback>
        </mc:AlternateContent>
      </w:r>
      <w:r>
        <w:rPr>
          <w:noProof/>
          <w:color w:val="C00000"/>
          <w:lang w:val="en-US"/>
        </w:rPr>
        <mc:AlternateContent>
          <mc:Choice Requires="wps">
            <w:drawing>
              <wp:anchor distT="0" distB="0" distL="114300" distR="114300" simplePos="0" relativeHeight="251739136" behindDoc="0" locked="0" layoutInCell="1" allowOverlap="1" wp14:anchorId="0EDF05B7" wp14:editId="1CEAF874">
                <wp:simplePos x="0" y="0"/>
                <wp:positionH relativeFrom="column">
                  <wp:posOffset>2457450</wp:posOffset>
                </wp:positionH>
                <wp:positionV relativeFrom="paragraph">
                  <wp:posOffset>589915</wp:posOffset>
                </wp:positionV>
                <wp:extent cx="381000" cy="228600"/>
                <wp:effectExtent l="0" t="0" r="0" b="635"/>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F66" w:rsidRPr="00562B55" w:rsidRDefault="00370F66">
                            <w:pPr>
                              <w:rPr>
                                <w:i/>
                                <w:sz w:val="16"/>
                                <w:szCs w:val="16"/>
                              </w:rPr>
                            </w:pPr>
                            <w:r w:rsidRPr="00562B55">
                              <w:rPr>
                                <w:i/>
                                <w:sz w:val="16"/>
                                <w:szCs w:val="16"/>
                              </w:rPr>
                              <w:t>0.87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F05B7" id="Text Box 25" o:spid="_x0000_s1043" type="#_x0000_t202" style="position:absolute;left:0;text-align:left;margin-left:193.5pt;margin-top:46.45pt;width:30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" stroked="f">
                <v:textbox>
                  <w:txbxContent>
                    <w:p w:rsidR="00370F66" w:rsidRPr="00562B55" w:rsidRDefault="00370F66">
                      <w:pPr>
                        <w:rPr>
                          <w:i/>
                          <w:sz w:val="16"/>
                          <w:szCs w:val="16"/>
                        </w:rPr>
                      </w:pPr>
                      <w:r w:rsidRPr="00562B55">
                        <w:rPr>
                          <w:i/>
                          <w:sz w:val="16"/>
                          <w:szCs w:val="16"/>
                        </w:rPr>
                        <w:t>0.87</w:t>
                      </w:r>
                    </w:p>
                  </w:txbxContent>
                </v:textbox>
              </v:shape>
            </w:pict>
          </mc:Fallback>
        </mc:AlternateContent>
      </w:r>
      <w:r>
        <w:rPr>
          <w:noProof/>
          <w:color w:val="C00000"/>
          <w:lang w:val="en-US"/>
        </w:rPr>
        <mc:AlternateContent>
          <mc:Choice Requires="wps">
            <w:drawing>
              <wp:anchor distT="0" distB="0" distL="114300" distR="114300" simplePos="0" relativeHeight="251738112" behindDoc="0" locked="0" layoutInCell="1" allowOverlap="1" wp14:anchorId="7D4A2BBD" wp14:editId="217CFB4E">
                <wp:simplePos x="0" y="0"/>
                <wp:positionH relativeFrom="column">
                  <wp:posOffset>1114425</wp:posOffset>
                </wp:positionH>
                <wp:positionV relativeFrom="paragraph">
                  <wp:posOffset>589915</wp:posOffset>
                </wp:positionV>
                <wp:extent cx="419100" cy="228600"/>
                <wp:effectExtent l="0" t="0" r="0" b="635"/>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F66" w:rsidRPr="00562B55" w:rsidRDefault="00370F66">
                            <w:pPr>
                              <w:rPr>
                                <w:i/>
                                <w:sz w:val="16"/>
                                <w:szCs w:val="16"/>
                              </w:rPr>
                            </w:pPr>
                            <w:r w:rsidRPr="00562B55">
                              <w:rPr>
                                <w:i/>
                                <w:sz w:val="16"/>
                                <w:szCs w:val="16"/>
                              </w:rPr>
                              <w:t>0.88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A2BBD" id="Text Box 24" o:spid="_x0000_s1044" type="#_x0000_t202" style="position:absolute;left:0;text-align:left;margin-left:87.75pt;margin-top:46.45pt;width:33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" stroked="f">
                <v:textbox>
                  <w:txbxContent>
                    <w:p w:rsidR="00370F66" w:rsidRPr="00562B55" w:rsidRDefault="00370F66">
                      <w:pPr>
                        <w:rPr>
                          <w:i/>
                          <w:sz w:val="16"/>
                          <w:szCs w:val="16"/>
                        </w:rPr>
                      </w:pPr>
                      <w:r w:rsidRPr="00562B55">
                        <w:rPr>
                          <w:i/>
                          <w:sz w:val="16"/>
                          <w:szCs w:val="16"/>
                        </w:rPr>
                        <w:t>0.88</w:t>
                      </w:r>
                    </w:p>
                  </w:txbxContent>
                </v:textbox>
              </v:shape>
            </w:pict>
          </mc:Fallback>
        </mc:AlternateContent>
      </w:r>
      <w:r w:rsidR="001642A0">
        <w:rPr>
          <w:noProof/>
          <w:color w:val="C00000"/>
          <w:lang w:val="en-US"/>
        </w:rPr>
        <w:drawing>
          <wp:inline distT="0" distB="0" distL="0" distR="0" wp14:anchorId="0FCAD292" wp14:editId="72FCDB37">
            <wp:extent cx="3714750" cy="481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0" cy="4810125"/>
                    </a:xfrm>
                    <a:prstGeom prst="rect">
                      <a:avLst/>
                    </a:prstGeom>
                    <a:noFill/>
                    <a:ln>
                      <a:noFill/>
                    </a:ln>
                  </pic:spPr>
                </pic:pic>
              </a:graphicData>
            </a:graphic>
          </wp:inline>
        </w:drawing>
      </w:r>
    </w:p>
    <w:p w:rsidR="00633597" w:rsidRDefault="00633597" w:rsidP="00633597">
      <w:pPr>
        <w:tabs>
          <w:tab w:val="left" w:pos="930"/>
        </w:tabs>
        <w:autoSpaceDE w:val="0"/>
        <w:autoSpaceDN w:val="0"/>
        <w:adjustRightInd w:val="0"/>
        <w:rPr>
          <w:color w:val="C00000"/>
        </w:rPr>
      </w:pPr>
      <w:r>
        <w:rPr>
          <w:color w:val="C00000"/>
        </w:rPr>
        <w:tab/>
      </w:r>
    </w:p>
    <w:p w:rsidR="005E40BD" w:rsidRPr="00633597" w:rsidRDefault="00BE17DE" w:rsidP="00633597">
      <w:pPr>
        <w:tabs>
          <w:tab w:val="left" w:pos="930"/>
        </w:tabs>
        <w:autoSpaceDE w:val="0"/>
        <w:autoSpaceDN w:val="0"/>
        <w:adjustRightInd w:val="0"/>
        <w:rPr>
          <w:rFonts w:ascii="Times New Roman" w:hAnsi="Times New Roman" w:cs="Times New Roman"/>
          <w:b/>
          <w:color w:val="C00000"/>
        </w:rPr>
      </w:pPr>
      <w:r w:rsidRPr="001F5079">
        <w:rPr>
          <w:rFonts w:ascii="Times New Roman" w:hAnsi="Times New Roman" w:cs="Times New Roman"/>
          <w:sz w:val="24"/>
          <w:szCs w:val="24"/>
        </w:rPr>
        <w:lastRenderedPageBreak/>
        <w:t xml:space="preserve">        </w:t>
      </w:r>
      <w:r w:rsidR="00930FC9" w:rsidRPr="001F5079">
        <w:rPr>
          <w:rFonts w:ascii="Times New Roman" w:hAnsi="Times New Roman" w:cs="Times New Roman"/>
          <w:sz w:val="24"/>
          <w:szCs w:val="24"/>
        </w:rPr>
        <w:t xml:space="preserve">   </w:t>
      </w:r>
      <w:r w:rsidR="00DF037D">
        <w:rPr>
          <w:rFonts w:ascii="Times New Roman" w:hAnsi="Times New Roman" w:cs="Times New Roman"/>
          <w:sz w:val="24"/>
          <w:szCs w:val="24"/>
        </w:rPr>
        <w:t xml:space="preserve">    </w:t>
      </w:r>
      <w:r w:rsidR="00E932C5" w:rsidRPr="00633597">
        <w:rPr>
          <w:rFonts w:ascii="Times New Roman" w:hAnsi="Times New Roman" w:cs="Times New Roman"/>
          <w:b/>
          <w:sz w:val="24"/>
          <w:szCs w:val="24"/>
        </w:rPr>
        <w:t>Table 3</w:t>
      </w:r>
      <w:r w:rsidR="00562B55" w:rsidRPr="00633597">
        <w:rPr>
          <w:rFonts w:ascii="Times New Roman" w:hAnsi="Times New Roman" w:cs="Times New Roman"/>
          <w:b/>
          <w:sz w:val="24"/>
          <w:szCs w:val="24"/>
        </w:rPr>
        <w:t>:</w:t>
      </w:r>
      <w:r w:rsidR="00E932C5" w:rsidRPr="00633597">
        <w:rPr>
          <w:rFonts w:ascii="Times New Roman" w:hAnsi="Times New Roman" w:cs="Times New Roman"/>
          <w:b/>
          <w:sz w:val="24"/>
          <w:szCs w:val="24"/>
        </w:rPr>
        <w:t xml:space="preserve"> </w:t>
      </w:r>
      <w:r w:rsidR="005E40BD" w:rsidRPr="00633597">
        <w:rPr>
          <w:rFonts w:ascii="Times New Roman" w:hAnsi="Times New Roman" w:cs="Times New Roman"/>
          <w:b/>
          <w:sz w:val="24"/>
          <w:szCs w:val="24"/>
        </w:rPr>
        <w:t>Summary of Path Coefficients of the Final Parsimonious Model</w:t>
      </w:r>
    </w:p>
    <w:tbl>
      <w:tblPr>
        <w:tblW w:w="8353" w:type="dxa"/>
        <w:tblInd w:w="707"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851"/>
        <w:gridCol w:w="738"/>
        <w:gridCol w:w="907"/>
        <w:gridCol w:w="1604"/>
        <w:gridCol w:w="976"/>
        <w:gridCol w:w="1009"/>
        <w:gridCol w:w="829"/>
        <w:gridCol w:w="1439"/>
      </w:tblGrid>
      <w:tr w:rsidR="005E40BD" w:rsidTr="0094104F">
        <w:trPr>
          <w:tblHeader/>
        </w:trPr>
        <w:tc>
          <w:tcPr>
            <w:tcW w:w="2496" w:type="dxa"/>
            <w:gridSpan w:val="3"/>
            <w:tcBorders>
              <w:top w:val="single" w:sz="6" w:space="0" w:color="auto"/>
              <w:bottom w:val="single" w:sz="6" w:space="0" w:color="auto"/>
              <w:right w:val="single" w:sz="4" w:space="0" w:color="auto"/>
            </w:tcBorders>
            <w:shd w:val="clear" w:color="auto" w:fill="BFBFBF"/>
            <w:tcMar>
              <w:top w:w="15" w:type="dxa"/>
              <w:left w:w="140" w:type="dxa"/>
              <w:bottom w:w="15" w:type="dxa"/>
              <w:right w:w="140" w:type="dxa"/>
            </w:tcMar>
            <w:vAlign w:val="center"/>
          </w:tcPr>
          <w:p w:rsidR="005E40BD" w:rsidRPr="0027279A" w:rsidRDefault="005E40BD" w:rsidP="00093902">
            <w:pPr>
              <w:jc w:val="center"/>
            </w:pPr>
            <w:r w:rsidRPr="0027279A">
              <w:t>Causal Path</w:t>
            </w:r>
          </w:p>
        </w:tc>
        <w:tc>
          <w:tcPr>
            <w:tcW w:w="1604" w:type="dxa"/>
            <w:tcBorders>
              <w:top w:val="single" w:sz="4" w:space="0" w:color="auto"/>
              <w:left w:val="single" w:sz="4" w:space="0" w:color="auto"/>
              <w:bottom w:val="single" w:sz="4" w:space="0" w:color="auto"/>
              <w:right w:val="single" w:sz="4" w:space="0" w:color="auto"/>
            </w:tcBorders>
            <w:shd w:val="clear" w:color="auto" w:fill="BFBFBF"/>
            <w:tcMar>
              <w:top w:w="15" w:type="dxa"/>
              <w:left w:w="140" w:type="dxa"/>
              <w:bottom w:w="15" w:type="dxa"/>
              <w:right w:w="140" w:type="dxa"/>
            </w:tcMar>
            <w:vAlign w:val="center"/>
          </w:tcPr>
          <w:p w:rsidR="005E40BD" w:rsidRPr="0027279A" w:rsidRDefault="005E40BD" w:rsidP="00093902">
            <w:pPr>
              <w:jc w:val="center"/>
              <w:rPr>
                <w:sz w:val="20"/>
                <w:szCs w:val="20"/>
              </w:rPr>
            </w:pPr>
            <w:r w:rsidRPr="0027279A">
              <w:rPr>
                <w:sz w:val="20"/>
                <w:szCs w:val="20"/>
              </w:rPr>
              <w:t>Unstandardized Estimate</w:t>
            </w:r>
          </w:p>
        </w:tc>
        <w:tc>
          <w:tcPr>
            <w:tcW w:w="976" w:type="dxa"/>
            <w:tcBorders>
              <w:top w:val="single" w:sz="4" w:space="0" w:color="auto"/>
              <w:left w:val="single" w:sz="4" w:space="0" w:color="auto"/>
              <w:bottom w:val="single" w:sz="4" w:space="0" w:color="auto"/>
              <w:right w:val="single" w:sz="4" w:space="0" w:color="auto"/>
            </w:tcBorders>
            <w:shd w:val="clear" w:color="auto" w:fill="BFBFBF"/>
            <w:tcMar>
              <w:top w:w="15" w:type="dxa"/>
              <w:left w:w="140" w:type="dxa"/>
              <w:bottom w:w="15" w:type="dxa"/>
              <w:right w:w="140" w:type="dxa"/>
            </w:tcMar>
            <w:vAlign w:val="center"/>
          </w:tcPr>
          <w:p w:rsidR="005E40BD" w:rsidRPr="0027279A" w:rsidRDefault="005E40BD" w:rsidP="00093902">
            <w:pPr>
              <w:jc w:val="center"/>
            </w:pPr>
            <w:r w:rsidRPr="0027279A">
              <w:t>S.E.</w:t>
            </w:r>
          </w:p>
        </w:tc>
        <w:tc>
          <w:tcPr>
            <w:tcW w:w="1009" w:type="dxa"/>
            <w:tcBorders>
              <w:top w:val="single" w:sz="4" w:space="0" w:color="auto"/>
              <w:left w:val="single" w:sz="4" w:space="0" w:color="auto"/>
              <w:bottom w:val="single" w:sz="4" w:space="0" w:color="auto"/>
              <w:right w:val="single" w:sz="4" w:space="0" w:color="auto"/>
            </w:tcBorders>
            <w:shd w:val="clear" w:color="auto" w:fill="BFBFBF"/>
            <w:tcMar>
              <w:top w:w="15" w:type="dxa"/>
              <w:left w:w="140" w:type="dxa"/>
              <w:bottom w:w="15" w:type="dxa"/>
              <w:right w:w="140" w:type="dxa"/>
            </w:tcMar>
            <w:vAlign w:val="center"/>
          </w:tcPr>
          <w:p w:rsidR="005E40BD" w:rsidRPr="0027279A" w:rsidRDefault="005E40BD" w:rsidP="00093902">
            <w:pPr>
              <w:jc w:val="center"/>
            </w:pPr>
            <w:r w:rsidRPr="0027279A">
              <w:t>C.R.</w:t>
            </w:r>
          </w:p>
        </w:tc>
        <w:tc>
          <w:tcPr>
            <w:tcW w:w="829" w:type="dxa"/>
            <w:tcBorders>
              <w:top w:val="single" w:sz="4" w:space="0" w:color="auto"/>
              <w:left w:val="single" w:sz="4" w:space="0" w:color="auto"/>
              <w:bottom w:val="single" w:sz="4" w:space="0" w:color="auto"/>
              <w:right w:val="single" w:sz="4" w:space="0" w:color="auto"/>
            </w:tcBorders>
            <w:shd w:val="clear" w:color="auto" w:fill="BFBFBF"/>
            <w:tcMar>
              <w:top w:w="15" w:type="dxa"/>
              <w:left w:w="140" w:type="dxa"/>
              <w:bottom w:w="15" w:type="dxa"/>
              <w:right w:w="140" w:type="dxa"/>
            </w:tcMar>
            <w:vAlign w:val="center"/>
          </w:tcPr>
          <w:p w:rsidR="005E40BD" w:rsidRPr="0027279A" w:rsidRDefault="005E40BD" w:rsidP="00093902">
            <w:pPr>
              <w:jc w:val="center"/>
            </w:pPr>
            <w:r w:rsidRPr="0027279A">
              <w:t>P</w:t>
            </w:r>
          </w:p>
        </w:tc>
        <w:tc>
          <w:tcPr>
            <w:tcW w:w="1439" w:type="dxa"/>
            <w:tcBorders>
              <w:top w:val="single" w:sz="4" w:space="0" w:color="auto"/>
              <w:left w:val="single" w:sz="4" w:space="0" w:color="auto"/>
              <w:bottom w:val="single" w:sz="4" w:space="0" w:color="auto"/>
              <w:right w:val="single" w:sz="4" w:space="0" w:color="auto"/>
            </w:tcBorders>
            <w:shd w:val="clear" w:color="auto" w:fill="BFBFBF"/>
            <w:tcMar>
              <w:top w:w="15" w:type="dxa"/>
              <w:left w:w="140" w:type="dxa"/>
              <w:bottom w:w="15" w:type="dxa"/>
              <w:right w:w="140" w:type="dxa"/>
            </w:tcMar>
            <w:vAlign w:val="center"/>
          </w:tcPr>
          <w:p w:rsidR="005E40BD" w:rsidRPr="0027279A" w:rsidRDefault="005E40BD" w:rsidP="00093902">
            <w:pPr>
              <w:jc w:val="center"/>
              <w:rPr>
                <w:sz w:val="20"/>
                <w:szCs w:val="20"/>
              </w:rPr>
            </w:pPr>
            <w:r w:rsidRPr="0027279A">
              <w:rPr>
                <w:sz w:val="20"/>
                <w:szCs w:val="20"/>
              </w:rPr>
              <w:t>Standardized Estimate</w:t>
            </w:r>
          </w:p>
        </w:tc>
      </w:tr>
      <w:tr w:rsidR="005E40BD" w:rsidTr="0094104F">
        <w:tc>
          <w:tcPr>
            <w:tcW w:w="851" w:type="dxa"/>
            <w:vAlign w:val="center"/>
          </w:tcPr>
          <w:p w:rsidR="005E40BD" w:rsidRPr="0027279A" w:rsidRDefault="005E40BD" w:rsidP="005C55FA">
            <w:pPr>
              <w:spacing w:after="0" w:line="240" w:lineRule="auto"/>
              <w:jc w:val="center"/>
            </w:pPr>
            <w:r w:rsidRPr="0027279A">
              <w:t>B</w:t>
            </w:r>
            <w:r w:rsidR="005C55FA">
              <w:t>rand</w:t>
            </w:r>
          </w:p>
        </w:tc>
        <w:tc>
          <w:tcPr>
            <w:tcW w:w="738" w:type="dxa"/>
            <w:noWrap/>
            <w:vAlign w:val="center"/>
          </w:tcPr>
          <w:p w:rsidR="005E40BD" w:rsidRPr="0027279A" w:rsidRDefault="005E40BD" w:rsidP="00930FC9">
            <w:pPr>
              <w:spacing w:after="0" w:line="240" w:lineRule="auto"/>
              <w:jc w:val="center"/>
            </w:pPr>
            <w:r w:rsidRPr="0027279A">
              <w:t>&lt;---</w:t>
            </w:r>
          </w:p>
        </w:tc>
        <w:tc>
          <w:tcPr>
            <w:tcW w:w="907" w:type="dxa"/>
            <w:tcBorders>
              <w:right w:val="single" w:sz="6" w:space="0" w:color="auto"/>
            </w:tcBorders>
            <w:vAlign w:val="center"/>
          </w:tcPr>
          <w:p w:rsidR="005E40BD" w:rsidRPr="0027279A" w:rsidRDefault="00F74E9A" w:rsidP="00F74E9A">
            <w:pPr>
              <w:spacing w:after="0" w:line="240" w:lineRule="auto"/>
              <w:jc w:val="center"/>
            </w:pPr>
            <w:r>
              <w:t>Product</w:t>
            </w:r>
          </w:p>
        </w:tc>
        <w:tc>
          <w:tcPr>
            <w:tcW w:w="1604" w:type="dxa"/>
            <w:tcBorders>
              <w:top w:val="single" w:sz="4" w:space="0" w:color="auto"/>
              <w:bottom w:val="nil"/>
              <w:right w:val="single" w:sz="4" w:space="0" w:color="auto"/>
            </w:tcBorders>
            <w:vAlign w:val="center"/>
          </w:tcPr>
          <w:p w:rsidR="005E40BD" w:rsidRPr="0027279A" w:rsidRDefault="005E40BD" w:rsidP="00930FC9">
            <w:pPr>
              <w:spacing w:after="0" w:line="240" w:lineRule="auto"/>
              <w:jc w:val="center"/>
            </w:pPr>
            <w:r w:rsidRPr="0027279A">
              <w:t>.907</w:t>
            </w:r>
          </w:p>
        </w:tc>
        <w:tc>
          <w:tcPr>
            <w:tcW w:w="976" w:type="dxa"/>
            <w:tcBorders>
              <w:top w:val="single" w:sz="4" w:space="0" w:color="auto"/>
              <w:left w:val="single" w:sz="4" w:space="0" w:color="auto"/>
              <w:bottom w:val="nil"/>
              <w:right w:val="single" w:sz="4" w:space="0" w:color="auto"/>
            </w:tcBorders>
            <w:vAlign w:val="center"/>
          </w:tcPr>
          <w:p w:rsidR="005E40BD" w:rsidRPr="0027279A" w:rsidRDefault="005E40BD" w:rsidP="00930FC9">
            <w:pPr>
              <w:spacing w:after="0" w:line="240" w:lineRule="auto"/>
              <w:jc w:val="center"/>
            </w:pPr>
            <w:r w:rsidRPr="0027279A">
              <w:t>.053</w:t>
            </w:r>
          </w:p>
        </w:tc>
        <w:tc>
          <w:tcPr>
            <w:tcW w:w="1009" w:type="dxa"/>
            <w:tcBorders>
              <w:top w:val="single" w:sz="4" w:space="0" w:color="auto"/>
              <w:left w:val="single" w:sz="4" w:space="0" w:color="auto"/>
              <w:bottom w:val="nil"/>
              <w:right w:val="single" w:sz="4" w:space="0" w:color="auto"/>
            </w:tcBorders>
            <w:vAlign w:val="center"/>
          </w:tcPr>
          <w:p w:rsidR="005E40BD" w:rsidRPr="0027279A" w:rsidRDefault="005E40BD" w:rsidP="00930FC9">
            <w:pPr>
              <w:spacing w:after="0" w:line="240" w:lineRule="auto"/>
              <w:jc w:val="center"/>
            </w:pPr>
            <w:r w:rsidRPr="0027279A">
              <w:t>17.100</w:t>
            </w:r>
          </w:p>
        </w:tc>
        <w:tc>
          <w:tcPr>
            <w:tcW w:w="829" w:type="dxa"/>
            <w:tcBorders>
              <w:top w:val="single" w:sz="4" w:space="0" w:color="auto"/>
              <w:left w:val="single" w:sz="4" w:space="0" w:color="auto"/>
              <w:bottom w:val="nil"/>
              <w:right w:val="single" w:sz="4" w:space="0" w:color="auto"/>
            </w:tcBorders>
            <w:tcMar>
              <w:top w:w="15" w:type="dxa"/>
              <w:left w:w="140" w:type="dxa"/>
              <w:bottom w:w="15" w:type="dxa"/>
              <w:right w:w="140" w:type="dxa"/>
            </w:tcMar>
            <w:vAlign w:val="center"/>
          </w:tcPr>
          <w:p w:rsidR="005E40BD" w:rsidRPr="0027279A" w:rsidRDefault="005E40BD" w:rsidP="00930FC9">
            <w:pPr>
              <w:spacing w:after="0" w:line="240" w:lineRule="auto"/>
              <w:jc w:val="center"/>
            </w:pPr>
            <w:r w:rsidRPr="0027279A">
              <w:t>***</w:t>
            </w:r>
          </w:p>
        </w:tc>
        <w:tc>
          <w:tcPr>
            <w:tcW w:w="1439" w:type="dxa"/>
            <w:tcBorders>
              <w:top w:val="single" w:sz="4" w:space="0" w:color="auto"/>
              <w:left w:val="single" w:sz="4" w:space="0" w:color="auto"/>
            </w:tcBorders>
            <w:tcMar>
              <w:top w:w="15" w:type="dxa"/>
              <w:left w:w="57" w:type="dxa"/>
              <w:bottom w:w="15" w:type="dxa"/>
              <w:right w:w="57" w:type="dxa"/>
            </w:tcMar>
            <w:vAlign w:val="center"/>
          </w:tcPr>
          <w:p w:rsidR="005E40BD" w:rsidRPr="0027279A" w:rsidRDefault="005E40BD" w:rsidP="00930FC9">
            <w:pPr>
              <w:spacing w:after="0" w:line="240" w:lineRule="auto"/>
              <w:jc w:val="center"/>
            </w:pPr>
            <w:r w:rsidRPr="0027279A">
              <w:t>.883</w:t>
            </w:r>
          </w:p>
        </w:tc>
      </w:tr>
      <w:tr w:rsidR="005E40BD" w:rsidTr="0094104F">
        <w:tc>
          <w:tcPr>
            <w:tcW w:w="851" w:type="dxa"/>
            <w:vAlign w:val="center"/>
          </w:tcPr>
          <w:p w:rsidR="005E40BD" w:rsidRPr="0027279A" w:rsidRDefault="00930FC9" w:rsidP="00930FC9">
            <w:pPr>
              <w:spacing w:after="0" w:line="240" w:lineRule="auto"/>
              <w:ind w:left="-300"/>
              <w:jc w:val="center"/>
            </w:pPr>
            <w:r>
              <w:t xml:space="preserve">      </w:t>
            </w:r>
            <w:r w:rsidR="005E40BD" w:rsidRPr="0027279A">
              <w:t>CM</w:t>
            </w:r>
          </w:p>
        </w:tc>
        <w:tc>
          <w:tcPr>
            <w:tcW w:w="738" w:type="dxa"/>
            <w:noWrap/>
            <w:vAlign w:val="center"/>
          </w:tcPr>
          <w:p w:rsidR="005E40BD" w:rsidRPr="0027279A" w:rsidRDefault="005E40BD" w:rsidP="00930FC9">
            <w:pPr>
              <w:spacing w:after="0" w:line="240" w:lineRule="auto"/>
              <w:jc w:val="center"/>
            </w:pPr>
            <w:r w:rsidRPr="0027279A">
              <w:t>&lt;---</w:t>
            </w:r>
          </w:p>
        </w:tc>
        <w:tc>
          <w:tcPr>
            <w:tcW w:w="907" w:type="dxa"/>
            <w:tcBorders>
              <w:right w:val="single" w:sz="6" w:space="0" w:color="auto"/>
            </w:tcBorders>
            <w:vAlign w:val="center"/>
          </w:tcPr>
          <w:p w:rsidR="005E40BD" w:rsidRPr="0027279A" w:rsidRDefault="00F74E9A" w:rsidP="00F74E9A">
            <w:pPr>
              <w:spacing w:after="0" w:line="240" w:lineRule="auto"/>
              <w:jc w:val="center"/>
            </w:pPr>
            <w:r>
              <w:t>Brand</w:t>
            </w:r>
          </w:p>
        </w:tc>
        <w:tc>
          <w:tcPr>
            <w:tcW w:w="1604" w:type="dxa"/>
            <w:tcBorders>
              <w:top w:val="nil"/>
              <w:bottom w:val="nil"/>
              <w:right w:val="single" w:sz="4" w:space="0" w:color="auto"/>
            </w:tcBorders>
            <w:vAlign w:val="center"/>
          </w:tcPr>
          <w:p w:rsidR="005E40BD" w:rsidRPr="0027279A" w:rsidRDefault="005E40BD" w:rsidP="00930FC9">
            <w:pPr>
              <w:spacing w:after="0" w:line="240" w:lineRule="auto"/>
              <w:jc w:val="center"/>
            </w:pPr>
            <w:r w:rsidRPr="0027279A">
              <w:t>1.162</w:t>
            </w:r>
          </w:p>
        </w:tc>
        <w:tc>
          <w:tcPr>
            <w:tcW w:w="976" w:type="dxa"/>
            <w:tcBorders>
              <w:top w:val="nil"/>
              <w:left w:val="single" w:sz="4" w:space="0" w:color="auto"/>
              <w:bottom w:val="nil"/>
              <w:right w:val="single" w:sz="4" w:space="0" w:color="auto"/>
            </w:tcBorders>
            <w:vAlign w:val="center"/>
          </w:tcPr>
          <w:p w:rsidR="005E40BD" w:rsidRPr="0027279A" w:rsidRDefault="00A008DE" w:rsidP="00930FC9">
            <w:pPr>
              <w:spacing w:after="0" w:line="240" w:lineRule="auto"/>
              <w:ind w:left="-146"/>
              <w:jc w:val="center"/>
            </w:pPr>
            <w:r>
              <w:t xml:space="preserve">    </w:t>
            </w:r>
            <w:r w:rsidR="005E40BD" w:rsidRPr="0027279A">
              <w:t>.057</w:t>
            </w:r>
          </w:p>
        </w:tc>
        <w:tc>
          <w:tcPr>
            <w:tcW w:w="1009" w:type="dxa"/>
            <w:tcBorders>
              <w:top w:val="nil"/>
              <w:left w:val="single" w:sz="4" w:space="0" w:color="auto"/>
              <w:bottom w:val="nil"/>
              <w:right w:val="single" w:sz="4" w:space="0" w:color="auto"/>
            </w:tcBorders>
            <w:vAlign w:val="center"/>
          </w:tcPr>
          <w:p w:rsidR="005E40BD" w:rsidRPr="0027279A" w:rsidRDefault="005E40BD" w:rsidP="00930FC9">
            <w:pPr>
              <w:spacing w:after="0" w:line="240" w:lineRule="auto"/>
              <w:jc w:val="center"/>
            </w:pPr>
            <w:r w:rsidRPr="0027279A">
              <w:t>20.561</w:t>
            </w:r>
          </w:p>
        </w:tc>
        <w:tc>
          <w:tcPr>
            <w:tcW w:w="829" w:type="dxa"/>
            <w:tcBorders>
              <w:top w:val="nil"/>
              <w:left w:val="single" w:sz="4" w:space="0" w:color="auto"/>
              <w:bottom w:val="nil"/>
              <w:right w:val="single" w:sz="4" w:space="0" w:color="auto"/>
            </w:tcBorders>
            <w:tcMar>
              <w:top w:w="15" w:type="dxa"/>
              <w:left w:w="140" w:type="dxa"/>
              <w:bottom w:w="15" w:type="dxa"/>
              <w:right w:w="140" w:type="dxa"/>
            </w:tcMar>
            <w:vAlign w:val="center"/>
          </w:tcPr>
          <w:p w:rsidR="005E40BD" w:rsidRPr="0027279A" w:rsidRDefault="005E40BD" w:rsidP="00930FC9">
            <w:pPr>
              <w:spacing w:after="0" w:line="240" w:lineRule="auto"/>
              <w:jc w:val="center"/>
            </w:pPr>
            <w:r w:rsidRPr="0027279A">
              <w:t>***</w:t>
            </w:r>
          </w:p>
        </w:tc>
        <w:tc>
          <w:tcPr>
            <w:tcW w:w="1439" w:type="dxa"/>
            <w:tcBorders>
              <w:left w:val="single" w:sz="4" w:space="0" w:color="auto"/>
            </w:tcBorders>
            <w:tcMar>
              <w:top w:w="15" w:type="dxa"/>
              <w:left w:w="57" w:type="dxa"/>
              <w:bottom w:w="15" w:type="dxa"/>
              <w:right w:w="57" w:type="dxa"/>
            </w:tcMar>
            <w:vAlign w:val="center"/>
          </w:tcPr>
          <w:p w:rsidR="005E40BD" w:rsidRPr="0027279A" w:rsidRDefault="005E40BD" w:rsidP="00930FC9">
            <w:pPr>
              <w:spacing w:after="0" w:line="240" w:lineRule="auto"/>
              <w:jc w:val="center"/>
            </w:pPr>
            <w:r w:rsidRPr="0027279A">
              <w:t>.938</w:t>
            </w:r>
          </w:p>
        </w:tc>
      </w:tr>
      <w:tr w:rsidR="005E40BD" w:rsidTr="0094104F">
        <w:tc>
          <w:tcPr>
            <w:tcW w:w="851" w:type="dxa"/>
            <w:vAlign w:val="center"/>
          </w:tcPr>
          <w:p w:rsidR="005E40BD" w:rsidRPr="0027279A" w:rsidRDefault="00F74E9A" w:rsidP="00F74E9A">
            <w:pPr>
              <w:spacing w:after="0" w:line="240" w:lineRule="auto"/>
              <w:jc w:val="center"/>
            </w:pPr>
            <w:r>
              <w:t>Satis</w:t>
            </w:r>
          </w:p>
        </w:tc>
        <w:tc>
          <w:tcPr>
            <w:tcW w:w="738" w:type="dxa"/>
            <w:noWrap/>
            <w:vAlign w:val="center"/>
          </w:tcPr>
          <w:p w:rsidR="005E40BD" w:rsidRPr="0027279A" w:rsidRDefault="005E40BD" w:rsidP="00930FC9">
            <w:pPr>
              <w:spacing w:after="0" w:line="240" w:lineRule="auto"/>
              <w:jc w:val="center"/>
            </w:pPr>
            <w:r w:rsidRPr="0027279A">
              <w:t>&lt;---</w:t>
            </w:r>
          </w:p>
        </w:tc>
        <w:tc>
          <w:tcPr>
            <w:tcW w:w="907" w:type="dxa"/>
            <w:tcBorders>
              <w:right w:val="single" w:sz="6" w:space="0" w:color="auto"/>
            </w:tcBorders>
            <w:vAlign w:val="center"/>
          </w:tcPr>
          <w:p w:rsidR="005E40BD" w:rsidRPr="0027279A" w:rsidRDefault="00562B55" w:rsidP="00785C6E">
            <w:pPr>
              <w:spacing w:after="0" w:line="240" w:lineRule="auto"/>
              <w:jc w:val="center"/>
            </w:pPr>
            <w:r>
              <w:t xml:space="preserve">Product </w:t>
            </w:r>
          </w:p>
        </w:tc>
        <w:tc>
          <w:tcPr>
            <w:tcW w:w="1604" w:type="dxa"/>
            <w:tcBorders>
              <w:top w:val="nil"/>
              <w:bottom w:val="nil"/>
              <w:right w:val="single" w:sz="4" w:space="0" w:color="auto"/>
            </w:tcBorders>
            <w:vAlign w:val="center"/>
          </w:tcPr>
          <w:p w:rsidR="005E40BD" w:rsidRPr="0027279A" w:rsidRDefault="005E40BD" w:rsidP="00930FC9">
            <w:pPr>
              <w:spacing w:after="0" w:line="240" w:lineRule="auto"/>
              <w:jc w:val="center"/>
            </w:pPr>
            <w:r w:rsidRPr="0027279A">
              <w:t>.368</w:t>
            </w:r>
          </w:p>
        </w:tc>
        <w:tc>
          <w:tcPr>
            <w:tcW w:w="976" w:type="dxa"/>
            <w:tcBorders>
              <w:top w:val="nil"/>
              <w:left w:val="single" w:sz="4" w:space="0" w:color="auto"/>
              <w:bottom w:val="nil"/>
              <w:right w:val="single" w:sz="4" w:space="0" w:color="auto"/>
            </w:tcBorders>
            <w:vAlign w:val="center"/>
          </w:tcPr>
          <w:p w:rsidR="005E40BD" w:rsidRPr="0027279A" w:rsidRDefault="005E40BD" w:rsidP="00930FC9">
            <w:pPr>
              <w:spacing w:after="0" w:line="240" w:lineRule="auto"/>
              <w:jc w:val="center"/>
            </w:pPr>
            <w:r w:rsidRPr="0027279A">
              <w:t>.112</w:t>
            </w:r>
          </w:p>
        </w:tc>
        <w:tc>
          <w:tcPr>
            <w:tcW w:w="1009" w:type="dxa"/>
            <w:tcBorders>
              <w:top w:val="nil"/>
              <w:left w:val="single" w:sz="4" w:space="0" w:color="auto"/>
              <w:bottom w:val="nil"/>
              <w:right w:val="single" w:sz="4" w:space="0" w:color="auto"/>
            </w:tcBorders>
            <w:vAlign w:val="center"/>
          </w:tcPr>
          <w:p w:rsidR="005E40BD" w:rsidRPr="0027279A" w:rsidRDefault="005E40BD" w:rsidP="00930FC9">
            <w:pPr>
              <w:spacing w:after="0" w:line="240" w:lineRule="auto"/>
              <w:jc w:val="center"/>
            </w:pPr>
            <w:r w:rsidRPr="0027279A">
              <w:t>3.274</w:t>
            </w:r>
          </w:p>
        </w:tc>
        <w:tc>
          <w:tcPr>
            <w:tcW w:w="829" w:type="dxa"/>
            <w:tcBorders>
              <w:top w:val="nil"/>
              <w:left w:val="single" w:sz="4" w:space="0" w:color="auto"/>
              <w:bottom w:val="nil"/>
              <w:right w:val="single" w:sz="4" w:space="0" w:color="auto"/>
            </w:tcBorders>
            <w:tcMar>
              <w:top w:w="15" w:type="dxa"/>
              <w:left w:w="140" w:type="dxa"/>
              <w:bottom w:w="15" w:type="dxa"/>
              <w:right w:w="140" w:type="dxa"/>
            </w:tcMar>
            <w:vAlign w:val="center"/>
          </w:tcPr>
          <w:p w:rsidR="005E40BD" w:rsidRPr="0027279A" w:rsidRDefault="005E40BD" w:rsidP="00930FC9">
            <w:pPr>
              <w:spacing w:after="0" w:line="240" w:lineRule="auto"/>
              <w:jc w:val="center"/>
            </w:pPr>
            <w:r w:rsidRPr="0027279A">
              <w:t>.001</w:t>
            </w:r>
          </w:p>
        </w:tc>
        <w:tc>
          <w:tcPr>
            <w:tcW w:w="1439" w:type="dxa"/>
            <w:tcBorders>
              <w:left w:val="single" w:sz="4" w:space="0" w:color="auto"/>
            </w:tcBorders>
            <w:tcMar>
              <w:top w:w="15" w:type="dxa"/>
              <w:left w:w="57" w:type="dxa"/>
              <w:bottom w:w="15" w:type="dxa"/>
              <w:right w:w="57" w:type="dxa"/>
            </w:tcMar>
            <w:vAlign w:val="center"/>
          </w:tcPr>
          <w:p w:rsidR="005E40BD" w:rsidRPr="0027279A" w:rsidRDefault="005E40BD" w:rsidP="00930FC9">
            <w:pPr>
              <w:spacing w:after="0" w:line="240" w:lineRule="auto"/>
              <w:jc w:val="center"/>
            </w:pPr>
            <w:r w:rsidRPr="0027279A">
              <w:t>.295</w:t>
            </w:r>
          </w:p>
        </w:tc>
      </w:tr>
      <w:tr w:rsidR="005E40BD" w:rsidTr="0094104F">
        <w:tc>
          <w:tcPr>
            <w:tcW w:w="851" w:type="dxa"/>
            <w:vAlign w:val="center"/>
          </w:tcPr>
          <w:p w:rsidR="005E40BD" w:rsidRPr="0027279A" w:rsidRDefault="00562B55" w:rsidP="00562B55">
            <w:pPr>
              <w:spacing w:after="0" w:line="240" w:lineRule="auto"/>
              <w:ind w:right="-186"/>
            </w:pPr>
            <w:r>
              <w:t xml:space="preserve">    </w:t>
            </w:r>
            <w:r w:rsidR="00F74E9A">
              <w:t>Satis</w:t>
            </w:r>
          </w:p>
        </w:tc>
        <w:tc>
          <w:tcPr>
            <w:tcW w:w="738" w:type="dxa"/>
            <w:noWrap/>
            <w:vAlign w:val="center"/>
          </w:tcPr>
          <w:p w:rsidR="005E40BD" w:rsidRPr="0027279A" w:rsidRDefault="005E40BD" w:rsidP="00930FC9">
            <w:pPr>
              <w:spacing w:after="0" w:line="240" w:lineRule="auto"/>
              <w:jc w:val="center"/>
            </w:pPr>
            <w:r w:rsidRPr="0027279A">
              <w:t>&lt;---</w:t>
            </w:r>
          </w:p>
        </w:tc>
        <w:tc>
          <w:tcPr>
            <w:tcW w:w="907" w:type="dxa"/>
            <w:tcBorders>
              <w:right w:val="single" w:sz="6" w:space="0" w:color="auto"/>
            </w:tcBorders>
            <w:vAlign w:val="center"/>
          </w:tcPr>
          <w:p w:rsidR="005E40BD" w:rsidRPr="0027279A" w:rsidRDefault="00F74E9A" w:rsidP="00785C6E">
            <w:pPr>
              <w:spacing w:after="0" w:line="240" w:lineRule="auto"/>
              <w:jc w:val="center"/>
            </w:pPr>
            <w:r>
              <w:t>Atmos</w:t>
            </w:r>
            <w:r w:rsidR="00562B55">
              <w:t xml:space="preserve"> </w:t>
            </w:r>
          </w:p>
        </w:tc>
        <w:tc>
          <w:tcPr>
            <w:tcW w:w="1604" w:type="dxa"/>
            <w:tcBorders>
              <w:top w:val="nil"/>
              <w:bottom w:val="nil"/>
              <w:right w:val="single" w:sz="4" w:space="0" w:color="auto"/>
            </w:tcBorders>
            <w:vAlign w:val="center"/>
          </w:tcPr>
          <w:p w:rsidR="005E40BD" w:rsidRPr="0027279A" w:rsidRDefault="005E40BD" w:rsidP="00930FC9">
            <w:pPr>
              <w:spacing w:after="0" w:line="240" w:lineRule="auto"/>
              <w:jc w:val="center"/>
            </w:pPr>
            <w:r w:rsidRPr="0027279A">
              <w:t>.131</w:t>
            </w:r>
          </w:p>
        </w:tc>
        <w:tc>
          <w:tcPr>
            <w:tcW w:w="976" w:type="dxa"/>
            <w:tcBorders>
              <w:top w:val="nil"/>
              <w:left w:val="single" w:sz="4" w:space="0" w:color="auto"/>
              <w:bottom w:val="nil"/>
              <w:right w:val="single" w:sz="4" w:space="0" w:color="auto"/>
            </w:tcBorders>
            <w:vAlign w:val="center"/>
          </w:tcPr>
          <w:p w:rsidR="005E40BD" w:rsidRPr="0027279A" w:rsidRDefault="005E40BD" w:rsidP="00930FC9">
            <w:pPr>
              <w:spacing w:after="0" w:line="240" w:lineRule="auto"/>
              <w:jc w:val="center"/>
            </w:pPr>
            <w:r w:rsidRPr="0027279A">
              <w:t>.102</w:t>
            </w:r>
          </w:p>
        </w:tc>
        <w:tc>
          <w:tcPr>
            <w:tcW w:w="1009" w:type="dxa"/>
            <w:tcBorders>
              <w:top w:val="nil"/>
              <w:left w:val="single" w:sz="4" w:space="0" w:color="auto"/>
              <w:bottom w:val="nil"/>
              <w:right w:val="single" w:sz="4" w:space="0" w:color="auto"/>
            </w:tcBorders>
            <w:vAlign w:val="center"/>
          </w:tcPr>
          <w:p w:rsidR="005E40BD" w:rsidRPr="0027279A" w:rsidRDefault="005E40BD" w:rsidP="00930FC9">
            <w:pPr>
              <w:spacing w:after="0" w:line="240" w:lineRule="auto"/>
              <w:jc w:val="center"/>
            </w:pPr>
            <w:r w:rsidRPr="0027279A">
              <w:t>1.283</w:t>
            </w:r>
          </w:p>
        </w:tc>
        <w:tc>
          <w:tcPr>
            <w:tcW w:w="829" w:type="dxa"/>
            <w:tcBorders>
              <w:top w:val="nil"/>
              <w:left w:val="single" w:sz="4" w:space="0" w:color="auto"/>
              <w:bottom w:val="nil"/>
              <w:right w:val="single" w:sz="4" w:space="0" w:color="auto"/>
            </w:tcBorders>
            <w:tcMar>
              <w:top w:w="15" w:type="dxa"/>
              <w:left w:w="140" w:type="dxa"/>
              <w:bottom w:w="15" w:type="dxa"/>
              <w:right w:w="140" w:type="dxa"/>
            </w:tcMar>
            <w:vAlign w:val="center"/>
          </w:tcPr>
          <w:p w:rsidR="005E40BD" w:rsidRPr="0027279A" w:rsidRDefault="005E40BD" w:rsidP="00930FC9">
            <w:pPr>
              <w:spacing w:after="0" w:line="240" w:lineRule="auto"/>
              <w:jc w:val="center"/>
            </w:pPr>
            <w:r w:rsidRPr="0027279A">
              <w:t>.200</w:t>
            </w:r>
          </w:p>
        </w:tc>
        <w:tc>
          <w:tcPr>
            <w:tcW w:w="1439" w:type="dxa"/>
            <w:tcBorders>
              <w:left w:val="single" w:sz="4" w:space="0" w:color="auto"/>
            </w:tcBorders>
            <w:tcMar>
              <w:top w:w="15" w:type="dxa"/>
              <w:left w:w="57" w:type="dxa"/>
              <w:bottom w:w="15" w:type="dxa"/>
              <w:right w:w="57" w:type="dxa"/>
            </w:tcMar>
            <w:vAlign w:val="center"/>
          </w:tcPr>
          <w:p w:rsidR="005E40BD" w:rsidRPr="0027279A" w:rsidRDefault="005E40BD" w:rsidP="00930FC9">
            <w:pPr>
              <w:spacing w:after="0" w:line="240" w:lineRule="auto"/>
              <w:jc w:val="center"/>
            </w:pPr>
            <w:r w:rsidRPr="0027279A">
              <w:t>.116</w:t>
            </w:r>
          </w:p>
        </w:tc>
      </w:tr>
      <w:tr w:rsidR="005E40BD" w:rsidTr="0094104F">
        <w:tc>
          <w:tcPr>
            <w:tcW w:w="851" w:type="dxa"/>
            <w:vAlign w:val="center"/>
          </w:tcPr>
          <w:p w:rsidR="005E40BD" w:rsidRPr="0027279A" w:rsidRDefault="00562B55" w:rsidP="00562B55">
            <w:pPr>
              <w:spacing w:after="0" w:line="240" w:lineRule="auto"/>
              <w:jc w:val="center"/>
            </w:pPr>
            <w:r>
              <w:t>Satis</w:t>
            </w:r>
          </w:p>
        </w:tc>
        <w:tc>
          <w:tcPr>
            <w:tcW w:w="738" w:type="dxa"/>
            <w:noWrap/>
            <w:vAlign w:val="center"/>
          </w:tcPr>
          <w:p w:rsidR="005E40BD" w:rsidRPr="0027279A" w:rsidRDefault="005E40BD" w:rsidP="00930FC9">
            <w:pPr>
              <w:spacing w:after="0" w:line="240" w:lineRule="auto"/>
              <w:jc w:val="center"/>
            </w:pPr>
            <w:r w:rsidRPr="0027279A">
              <w:t>&lt;---</w:t>
            </w:r>
          </w:p>
        </w:tc>
        <w:tc>
          <w:tcPr>
            <w:tcW w:w="907" w:type="dxa"/>
            <w:tcBorders>
              <w:right w:val="single" w:sz="6" w:space="0" w:color="auto"/>
            </w:tcBorders>
            <w:vAlign w:val="center"/>
          </w:tcPr>
          <w:p w:rsidR="005E40BD" w:rsidRPr="0027279A" w:rsidRDefault="005E40BD" w:rsidP="00930FC9">
            <w:pPr>
              <w:spacing w:after="0" w:line="240" w:lineRule="auto"/>
              <w:jc w:val="center"/>
            </w:pPr>
            <w:r w:rsidRPr="0027279A">
              <w:t>CM</w:t>
            </w:r>
          </w:p>
        </w:tc>
        <w:tc>
          <w:tcPr>
            <w:tcW w:w="1604" w:type="dxa"/>
            <w:tcBorders>
              <w:top w:val="nil"/>
              <w:bottom w:val="nil"/>
              <w:right w:val="single" w:sz="4" w:space="0" w:color="auto"/>
            </w:tcBorders>
            <w:vAlign w:val="center"/>
          </w:tcPr>
          <w:p w:rsidR="005E40BD" w:rsidRPr="0027279A" w:rsidRDefault="005E40BD" w:rsidP="00930FC9">
            <w:pPr>
              <w:spacing w:after="0" w:line="240" w:lineRule="auto"/>
              <w:jc w:val="center"/>
            </w:pPr>
            <w:r w:rsidRPr="0027279A">
              <w:t>.350</w:t>
            </w:r>
          </w:p>
        </w:tc>
        <w:tc>
          <w:tcPr>
            <w:tcW w:w="976" w:type="dxa"/>
            <w:tcBorders>
              <w:top w:val="nil"/>
              <w:left w:val="single" w:sz="4" w:space="0" w:color="auto"/>
              <w:bottom w:val="nil"/>
              <w:right w:val="single" w:sz="4" w:space="0" w:color="auto"/>
            </w:tcBorders>
            <w:vAlign w:val="center"/>
          </w:tcPr>
          <w:p w:rsidR="005E40BD" w:rsidRPr="0027279A" w:rsidRDefault="005E40BD" w:rsidP="00930FC9">
            <w:pPr>
              <w:spacing w:after="0" w:line="240" w:lineRule="auto"/>
              <w:jc w:val="center"/>
            </w:pPr>
            <w:r w:rsidRPr="0027279A">
              <w:t>.074</w:t>
            </w:r>
          </w:p>
        </w:tc>
        <w:tc>
          <w:tcPr>
            <w:tcW w:w="1009" w:type="dxa"/>
            <w:tcBorders>
              <w:top w:val="nil"/>
              <w:left w:val="single" w:sz="4" w:space="0" w:color="auto"/>
              <w:bottom w:val="nil"/>
              <w:right w:val="single" w:sz="4" w:space="0" w:color="auto"/>
            </w:tcBorders>
            <w:vAlign w:val="center"/>
          </w:tcPr>
          <w:p w:rsidR="005E40BD" w:rsidRPr="0027279A" w:rsidRDefault="005E40BD" w:rsidP="00930FC9">
            <w:pPr>
              <w:spacing w:after="0" w:line="240" w:lineRule="auto"/>
              <w:jc w:val="center"/>
            </w:pPr>
            <w:r w:rsidRPr="0027279A">
              <w:t>4.726</w:t>
            </w:r>
          </w:p>
        </w:tc>
        <w:tc>
          <w:tcPr>
            <w:tcW w:w="829" w:type="dxa"/>
            <w:tcBorders>
              <w:top w:val="nil"/>
              <w:left w:val="single" w:sz="4" w:space="0" w:color="auto"/>
              <w:bottom w:val="nil"/>
              <w:right w:val="single" w:sz="4" w:space="0" w:color="auto"/>
            </w:tcBorders>
            <w:tcMar>
              <w:top w:w="15" w:type="dxa"/>
              <w:left w:w="140" w:type="dxa"/>
              <w:bottom w:w="15" w:type="dxa"/>
              <w:right w:w="140" w:type="dxa"/>
            </w:tcMar>
            <w:vAlign w:val="center"/>
          </w:tcPr>
          <w:p w:rsidR="005E40BD" w:rsidRPr="0027279A" w:rsidRDefault="005E40BD" w:rsidP="00930FC9">
            <w:pPr>
              <w:spacing w:after="0" w:line="240" w:lineRule="auto"/>
              <w:jc w:val="center"/>
            </w:pPr>
            <w:r w:rsidRPr="0027279A">
              <w:t>***</w:t>
            </w:r>
          </w:p>
        </w:tc>
        <w:tc>
          <w:tcPr>
            <w:tcW w:w="1439" w:type="dxa"/>
            <w:tcBorders>
              <w:left w:val="single" w:sz="4" w:space="0" w:color="auto"/>
            </w:tcBorders>
            <w:tcMar>
              <w:top w:w="15" w:type="dxa"/>
              <w:left w:w="57" w:type="dxa"/>
              <w:bottom w:w="15" w:type="dxa"/>
              <w:right w:w="57" w:type="dxa"/>
            </w:tcMar>
            <w:vAlign w:val="center"/>
          </w:tcPr>
          <w:p w:rsidR="005E40BD" w:rsidRPr="0027279A" w:rsidRDefault="005E40BD" w:rsidP="00930FC9">
            <w:pPr>
              <w:spacing w:after="0" w:line="240" w:lineRule="auto"/>
              <w:jc w:val="center"/>
            </w:pPr>
            <w:r w:rsidRPr="0027279A">
              <w:t>.357</w:t>
            </w:r>
          </w:p>
        </w:tc>
      </w:tr>
      <w:tr w:rsidR="005E40BD" w:rsidTr="0094104F">
        <w:tc>
          <w:tcPr>
            <w:tcW w:w="851" w:type="dxa"/>
            <w:vAlign w:val="center"/>
          </w:tcPr>
          <w:p w:rsidR="005E40BD" w:rsidRPr="0027279A" w:rsidRDefault="00F74E9A" w:rsidP="00F74E9A">
            <w:pPr>
              <w:spacing w:after="0" w:line="240" w:lineRule="auto"/>
              <w:jc w:val="center"/>
            </w:pPr>
            <w:r>
              <w:t>Revisit</w:t>
            </w:r>
          </w:p>
        </w:tc>
        <w:tc>
          <w:tcPr>
            <w:tcW w:w="738" w:type="dxa"/>
            <w:noWrap/>
            <w:vAlign w:val="center"/>
          </w:tcPr>
          <w:p w:rsidR="005E40BD" w:rsidRPr="0027279A" w:rsidRDefault="005E40BD" w:rsidP="00930FC9">
            <w:pPr>
              <w:spacing w:after="0" w:line="240" w:lineRule="auto"/>
              <w:jc w:val="center"/>
            </w:pPr>
            <w:r w:rsidRPr="0027279A">
              <w:t>&lt;---</w:t>
            </w:r>
          </w:p>
        </w:tc>
        <w:tc>
          <w:tcPr>
            <w:tcW w:w="907" w:type="dxa"/>
            <w:tcBorders>
              <w:right w:val="single" w:sz="6" w:space="0" w:color="auto"/>
            </w:tcBorders>
            <w:vAlign w:val="center"/>
          </w:tcPr>
          <w:p w:rsidR="005E40BD" w:rsidRPr="0027279A" w:rsidRDefault="00F74E9A" w:rsidP="00F74E9A">
            <w:pPr>
              <w:spacing w:after="0" w:line="240" w:lineRule="auto"/>
              <w:jc w:val="center"/>
            </w:pPr>
            <w:r>
              <w:t>Satis</w:t>
            </w:r>
          </w:p>
        </w:tc>
        <w:tc>
          <w:tcPr>
            <w:tcW w:w="1604" w:type="dxa"/>
            <w:tcBorders>
              <w:top w:val="nil"/>
              <w:bottom w:val="nil"/>
              <w:right w:val="single" w:sz="4" w:space="0" w:color="auto"/>
            </w:tcBorders>
            <w:vAlign w:val="center"/>
          </w:tcPr>
          <w:p w:rsidR="005E40BD" w:rsidRPr="0027279A" w:rsidRDefault="005E40BD" w:rsidP="00930FC9">
            <w:pPr>
              <w:spacing w:after="0" w:line="240" w:lineRule="auto"/>
              <w:jc w:val="center"/>
            </w:pPr>
            <w:r w:rsidRPr="0027279A">
              <w:t>.746</w:t>
            </w:r>
          </w:p>
        </w:tc>
        <w:tc>
          <w:tcPr>
            <w:tcW w:w="976" w:type="dxa"/>
            <w:tcBorders>
              <w:top w:val="nil"/>
              <w:left w:val="single" w:sz="4" w:space="0" w:color="auto"/>
              <w:bottom w:val="nil"/>
              <w:right w:val="single" w:sz="4" w:space="0" w:color="auto"/>
            </w:tcBorders>
            <w:vAlign w:val="center"/>
          </w:tcPr>
          <w:p w:rsidR="005E40BD" w:rsidRPr="0027279A" w:rsidRDefault="005E40BD" w:rsidP="00930FC9">
            <w:pPr>
              <w:spacing w:after="0" w:line="240" w:lineRule="auto"/>
              <w:jc w:val="center"/>
            </w:pPr>
            <w:r w:rsidRPr="0027279A">
              <w:t>.045</w:t>
            </w:r>
          </w:p>
        </w:tc>
        <w:tc>
          <w:tcPr>
            <w:tcW w:w="1009" w:type="dxa"/>
            <w:tcBorders>
              <w:top w:val="nil"/>
              <w:left w:val="single" w:sz="4" w:space="0" w:color="auto"/>
              <w:bottom w:val="nil"/>
              <w:right w:val="single" w:sz="4" w:space="0" w:color="auto"/>
            </w:tcBorders>
            <w:vAlign w:val="center"/>
          </w:tcPr>
          <w:p w:rsidR="005E40BD" w:rsidRPr="0027279A" w:rsidRDefault="005E40BD" w:rsidP="00930FC9">
            <w:pPr>
              <w:spacing w:after="0" w:line="240" w:lineRule="auto"/>
              <w:jc w:val="center"/>
            </w:pPr>
            <w:r w:rsidRPr="0027279A">
              <w:t>16.451</w:t>
            </w:r>
          </w:p>
        </w:tc>
        <w:tc>
          <w:tcPr>
            <w:tcW w:w="829" w:type="dxa"/>
            <w:tcBorders>
              <w:top w:val="nil"/>
              <w:left w:val="single" w:sz="4" w:space="0" w:color="auto"/>
              <w:bottom w:val="nil"/>
              <w:right w:val="single" w:sz="4" w:space="0" w:color="auto"/>
            </w:tcBorders>
            <w:tcMar>
              <w:top w:w="15" w:type="dxa"/>
              <w:left w:w="140" w:type="dxa"/>
              <w:bottom w:w="15" w:type="dxa"/>
              <w:right w:w="140" w:type="dxa"/>
            </w:tcMar>
            <w:vAlign w:val="center"/>
          </w:tcPr>
          <w:p w:rsidR="005E40BD" w:rsidRPr="0027279A" w:rsidRDefault="005E40BD" w:rsidP="00930FC9">
            <w:pPr>
              <w:spacing w:after="0" w:line="240" w:lineRule="auto"/>
              <w:jc w:val="center"/>
            </w:pPr>
            <w:r w:rsidRPr="0027279A">
              <w:t>***</w:t>
            </w:r>
          </w:p>
        </w:tc>
        <w:tc>
          <w:tcPr>
            <w:tcW w:w="1439" w:type="dxa"/>
            <w:tcBorders>
              <w:left w:val="single" w:sz="4" w:space="0" w:color="auto"/>
            </w:tcBorders>
            <w:tcMar>
              <w:top w:w="15" w:type="dxa"/>
              <w:left w:w="57" w:type="dxa"/>
              <w:bottom w:w="15" w:type="dxa"/>
              <w:right w:w="57" w:type="dxa"/>
            </w:tcMar>
            <w:vAlign w:val="center"/>
          </w:tcPr>
          <w:p w:rsidR="005E40BD" w:rsidRPr="0027279A" w:rsidRDefault="005E40BD" w:rsidP="00930FC9">
            <w:pPr>
              <w:spacing w:after="0" w:line="240" w:lineRule="auto"/>
              <w:jc w:val="center"/>
            </w:pPr>
            <w:r w:rsidRPr="0027279A">
              <w:t>.675</w:t>
            </w:r>
          </w:p>
        </w:tc>
      </w:tr>
      <w:tr w:rsidR="005E40BD" w:rsidTr="0094104F">
        <w:tc>
          <w:tcPr>
            <w:tcW w:w="851" w:type="dxa"/>
            <w:vAlign w:val="center"/>
          </w:tcPr>
          <w:p w:rsidR="005E40BD" w:rsidRPr="0027279A" w:rsidRDefault="00F74E9A" w:rsidP="00F74E9A">
            <w:pPr>
              <w:spacing w:after="0" w:line="240" w:lineRule="auto"/>
              <w:jc w:val="center"/>
            </w:pPr>
            <w:r>
              <w:t>Revisit</w:t>
            </w:r>
          </w:p>
        </w:tc>
        <w:tc>
          <w:tcPr>
            <w:tcW w:w="738" w:type="dxa"/>
            <w:noWrap/>
            <w:vAlign w:val="center"/>
          </w:tcPr>
          <w:p w:rsidR="005E40BD" w:rsidRPr="0027279A" w:rsidRDefault="005E40BD" w:rsidP="00930FC9">
            <w:pPr>
              <w:spacing w:after="0" w:line="240" w:lineRule="auto"/>
              <w:jc w:val="center"/>
            </w:pPr>
            <w:r w:rsidRPr="0027279A">
              <w:t>&lt;---</w:t>
            </w:r>
          </w:p>
        </w:tc>
        <w:tc>
          <w:tcPr>
            <w:tcW w:w="907" w:type="dxa"/>
            <w:tcBorders>
              <w:right w:val="single" w:sz="6" w:space="0" w:color="auto"/>
            </w:tcBorders>
            <w:vAlign w:val="center"/>
          </w:tcPr>
          <w:p w:rsidR="005E40BD" w:rsidRPr="0027279A" w:rsidRDefault="00F74E9A" w:rsidP="00785C6E">
            <w:pPr>
              <w:spacing w:after="0" w:line="240" w:lineRule="auto"/>
              <w:jc w:val="center"/>
            </w:pPr>
            <w:r>
              <w:t>Product</w:t>
            </w:r>
            <w:r w:rsidR="00562B55">
              <w:t xml:space="preserve"> </w:t>
            </w:r>
          </w:p>
        </w:tc>
        <w:tc>
          <w:tcPr>
            <w:tcW w:w="1604" w:type="dxa"/>
            <w:tcBorders>
              <w:top w:val="nil"/>
              <w:bottom w:val="single" w:sz="6" w:space="0" w:color="auto"/>
              <w:right w:val="single" w:sz="4" w:space="0" w:color="auto"/>
            </w:tcBorders>
            <w:vAlign w:val="center"/>
          </w:tcPr>
          <w:p w:rsidR="005E40BD" w:rsidRPr="0027279A" w:rsidRDefault="005E40BD" w:rsidP="00930FC9">
            <w:pPr>
              <w:spacing w:after="0" w:line="240" w:lineRule="auto"/>
              <w:jc w:val="center"/>
            </w:pPr>
            <w:r w:rsidRPr="0027279A">
              <w:t>.251</w:t>
            </w:r>
          </w:p>
        </w:tc>
        <w:tc>
          <w:tcPr>
            <w:tcW w:w="976" w:type="dxa"/>
            <w:tcBorders>
              <w:top w:val="nil"/>
              <w:left w:val="single" w:sz="4" w:space="0" w:color="auto"/>
              <w:bottom w:val="single" w:sz="6" w:space="0" w:color="auto"/>
              <w:right w:val="single" w:sz="4" w:space="0" w:color="auto"/>
            </w:tcBorders>
            <w:vAlign w:val="center"/>
          </w:tcPr>
          <w:p w:rsidR="005E40BD" w:rsidRPr="0027279A" w:rsidRDefault="005E40BD" w:rsidP="00930FC9">
            <w:pPr>
              <w:spacing w:after="0" w:line="240" w:lineRule="auto"/>
              <w:jc w:val="center"/>
            </w:pPr>
            <w:r w:rsidRPr="0027279A">
              <w:t>.059</w:t>
            </w:r>
          </w:p>
        </w:tc>
        <w:tc>
          <w:tcPr>
            <w:tcW w:w="1009" w:type="dxa"/>
            <w:tcBorders>
              <w:top w:val="nil"/>
              <w:left w:val="single" w:sz="4" w:space="0" w:color="auto"/>
              <w:bottom w:val="single" w:sz="6" w:space="0" w:color="auto"/>
              <w:right w:val="single" w:sz="4" w:space="0" w:color="auto"/>
            </w:tcBorders>
            <w:vAlign w:val="center"/>
          </w:tcPr>
          <w:p w:rsidR="005E40BD" w:rsidRPr="0027279A" w:rsidRDefault="005E40BD" w:rsidP="00930FC9">
            <w:pPr>
              <w:spacing w:after="0" w:line="240" w:lineRule="auto"/>
              <w:jc w:val="center"/>
            </w:pPr>
            <w:r w:rsidRPr="0027279A">
              <w:t>4.289</w:t>
            </w:r>
          </w:p>
        </w:tc>
        <w:tc>
          <w:tcPr>
            <w:tcW w:w="829" w:type="dxa"/>
            <w:tcBorders>
              <w:top w:val="nil"/>
              <w:left w:val="single" w:sz="4" w:space="0" w:color="auto"/>
              <w:bottom w:val="single" w:sz="6" w:space="0" w:color="auto"/>
              <w:right w:val="single" w:sz="4" w:space="0" w:color="auto"/>
            </w:tcBorders>
            <w:tcMar>
              <w:top w:w="15" w:type="dxa"/>
              <w:left w:w="140" w:type="dxa"/>
              <w:bottom w:w="15" w:type="dxa"/>
              <w:right w:w="140" w:type="dxa"/>
            </w:tcMar>
            <w:vAlign w:val="center"/>
          </w:tcPr>
          <w:p w:rsidR="005E40BD" w:rsidRPr="0027279A" w:rsidRDefault="005E40BD" w:rsidP="00930FC9">
            <w:pPr>
              <w:spacing w:after="0" w:line="240" w:lineRule="auto"/>
              <w:jc w:val="center"/>
            </w:pPr>
            <w:r w:rsidRPr="0027279A">
              <w:t>***</w:t>
            </w:r>
          </w:p>
        </w:tc>
        <w:tc>
          <w:tcPr>
            <w:tcW w:w="1439" w:type="dxa"/>
            <w:tcBorders>
              <w:left w:val="single" w:sz="4" w:space="0" w:color="auto"/>
            </w:tcBorders>
            <w:tcMar>
              <w:top w:w="15" w:type="dxa"/>
              <w:left w:w="57" w:type="dxa"/>
              <w:bottom w:w="15" w:type="dxa"/>
              <w:right w:w="57" w:type="dxa"/>
            </w:tcMar>
            <w:vAlign w:val="center"/>
          </w:tcPr>
          <w:p w:rsidR="005E40BD" w:rsidRPr="0027279A" w:rsidRDefault="005E40BD" w:rsidP="00930FC9">
            <w:pPr>
              <w:spacing w:after="0" w:line="240" w:lineRule="auto"/>
              <w:jc w:val="center"/>
            </w:pPr>
            <w:r w:rsidRPr="0027279A">
              <w:t>.183</w:t>
            </w:r>
          </w:p>
        </w:tc>
      </w:tr>
    </w:tbl>
    <w:p w:rsidR="00930FC9" w:rsidRDefault="00930FC9" w:rsidP="00BE17DE">
      <w:pPr>
        <w:ind w:left="540"/>
        <w:rPr>
          <w:rFonts w:ascii="Times New Roman" w:hAnsi="Times New Roman" w:cs="Times New Roman"/>
          <w:color w:val="C00000"/>
        </w:rPr>
      </w:pPr>
    </w:p>
    <w:p w:rsidR="001F5079" w:rsidRPr="0094104F" w:rsidRDefault="001F5079" w:rsidP="0002593B">
      <w:pPr>
        <w:autoSpaceDE w:val="0"/>
        <w:autoSpaceDN w:val="0"/>
        <w:adjustRightInd w:val="0"/>
        <w:ind w:left="-142" w:firstLine="862"/>
        <w:jc w:val="center"/>
        <w:rPr>
          <w:rFonts w:ascii="Times New Roman" w:hAnsi="Times New Roman" w:cs="Times New Roman"/>
          <w:b/>
          <w:color w:val="000000" w:themeColor="text1"/>
        </w:rPr>
      </w:pPr>
      <w:r w:rsidRPr="0094104F">
        <w:rPr>
          <w:rFonts w:ascii="Times New Roman" w:hAnsi="Times New Roman" w:cs="Times New Roman"/>
          <w:b/>
          <w:color w:val="000000" w:themeColor="text1"/>
        </w:rPr>
        <w:t>Table 4: Tot</w:t>
      </w:r>
      <w:r w:rsidR="0094104F">
        <w:rPr>
          <w:rFonts w:ascii="Times New Roman" w:hAnsi="Times New Roman" w:cs="Times New Roman"/>
          <w:b/>
          <w:color w:val="000000" w:themeColor="text1"/>
        </w:rPr>
        <w:t>al, direct and indirect effects</w:t>
      </w:r>
    </w:p>
    <w:tbl>
      <w:tblPr>
        <w:tblW w:w="84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18"/>
        <w:gridCol w:w="900"/>
        <w:gridCol w:w="806"/>
        <w:gridCol w:w="815"/>
        <w:gridCol w:w="850"/>
        <w:gridCol w:w="838"/>
        <w:gridCol w:w="847"/>
        <w:gridCol w:w="844"/>
      </w:tblGrid>
      <w:tr w:rsidR="00BE17DE" w:rsidRPr="00BE17DE" w:rsidTr="0094104F">
        <w:tc>
          <w:tcPr>
            <w:tcW w:w="1418" w:type="dxa"/>
            <w:vMerge w:val="restart"/>
            <w:tcBorders>
              <w:bottom w:val="single" w:sz="4" w:space="0" w:color="auto"/>
              <w:right w:val="single" w:sz="4" w:space="0" w:color="auto"/>
            </w:tcBorders>
          </w:tcPr>
          <w:p w:rsidR="00170C64" w:rsidRPr="00BE17DE" w:rsidRDefault="00170C64" w:rsidP="00BE17DE">
            <w:pPr>
              <w:autoSpaceDE w:val="0"/>
              <w:autoSpaceDN w:val="0"/>
              <w:adjustRightInd w:val="0"/>
              <w:ind w:left="-18"/>
              <w:jc w:val="both"/>
              <w:rPr>
                <w:color w:val="000000" w:themeColor="text1"/>
              </w:rPr>
            </w:pPr>
            <w:r w:rsidRPr="00BE17DE">
              <w:rPr>
                <w:color w:val="000000" w:themeColor="text1"/>
              </w:rPr>
              <w:t>Dependent variables</w:t>
            </w:r>
          </w:p>
        </w:tc>
        <w:tc>
          <w:tcPr>
            <w:tcW w:w="7018" w:type="dxa"/>
            <w:gridSpan w:val="8"/>
            <w:tcBorders>
              <w:left w:val="single" w:sz="4" w:space="0" w:color="auto"/>
              <w:bottom w:val="single" w:sz="4" w:space="0" w:color="auto"/>
            </w:tcBorders>
          </w:tcPr>
          <w:p w:rsidR="00170C64" w:rsidRPr="00BE17DE" w:rsidRDefault="00170C64" w:rsidP="00BE17DE">
            <w:pPr>
              <w:autoSpaceDE w:val="0"/>
              <w:autoSpaceDN w:val="0"/>
              <w:adjustRightInd w:val="0"/>
              <w:ind w:left="4"/>
              <w:jc w:val="both"/>
              <w:rPr>
                <w:color w:val="000000" w:themeColor="text1"/>
              </w:rPr>
            </w:pPr>
            <w:r w:rsidRPr="00BE17DE">
              <w:rPr>
                <w:color w:val="000000" w:themeColor="text1"/>
              </w:rPr>
              <w:t>Independent variables</w:t>
            </w:r>
          </w:p>
        </w:tc>
      </w:tr>
      <w:tr w:rsidR="00BE17DE" w:rsidRPr="00BE17DE" w:rsidTr="0094104F">
        <w:tc>
          <w:tcPr>
            <w:tcW w:w="1418" w:type="dxa"/>
            <w:vMerge/>
            <w:tcBorders>
              <w:bottom w:val="single" w:sz="4" w:space="0" w:color="auto"/>
              <w:right w:val="single" w:sz="4" w:space="0" w:color="auto"/>
            </w:tcBorders>
          </w:tcPr>
          <w:p w:rsidR="00170C64" w:rsidRPr="00BE17DE" w:rsidRDefault="00170C64" w:rsidP="00170C64">
            <w:pPr>
              <w:autoSpaceDE w:val="0"/>
              <w:autoSpaceDN w:val="0"/>
              <w:adjustRightInd w:val="0"/>
              <w:ind w:left="-142"/>
              <w:jc w:val="both"/>
              <w:rPr>
                <w:color w:val="000000" w:themeColor="text1"/>
              </w:rPr>
            </w:pPr>
          </w:p>
        </w:tc>
        <w:tc>
          <w:tcPr>
            <w:tcW w:w="1118" w:type="dxa"/>
            <w:tcBorders>
              <w:top w:val="single" w:sz="4" w:space="0" w:color="auto"/>
              <w:left w:val="single" w:sz="4" w:space="0" w:color="auto"/>
              <w:bottom w:val="single" w:sz="4" w:space="0" w:color="auto"/>
              <w:right w:val="single" w:sz="4" w:space="0" w:color="auto"/>
            </w:tcBorders>
            <w:vAlign w:val="center"/>
          </w:tcPr>
          <w:p w:rsidR="00170C64" w:rsidRPr="00BE17DE" w:rsidRDefault="00170C64" w:rsidP="00BE17DE">
            <w:pPr>
              <w:autoSpaceDE w:val="0"/>
              <w:autoSpaceDN w:val="0"/>
              <w:adjustRightInd w:val="0"/>
              <w:ind w:left="4"/>
              <w:jc w:val="both"/>
              <w:rPr>
                <w:color w:val="000000" w:themeColor="text1"/>
              </w:rPr>
            </w:pPr>
            <w:r w:rsidRPr="00BE17DE">
              <w:rPr>
                <w:color w:val="000000" w:themeColor="text1"/>
              </w:rPr>
              <w:t>Effect</w:t>
            </w:r>
          </w:p>
        </w:tc>
        <w:tc>
          <w:tcPr>
            <w:tcW w:w="900" w:type="dxa"/>
            <w:tcBorders>
              <w:top w:val="single" w:sz="4" w:space="0" w:color="auto"/>
              <w:left w:val="single" w:sz="4" w:space="0" w:color="auto"/>
              <w:bottom w:val="single" w:sz="4" w:space="0" w:color="auto"/>
              <w:right w:val="single" w:sz="4" w:space="0" w:color="auto"/>
            </w:tcBorders>
            <w:vAlign w:val="center"/>
          </w:tcPr>
          <w:p w:rsidR="00170C64" w:rsidRPr="00BE17DE" w:rsidRDefault="00170C64" w:rsidP="00BE17DE">
            <w:pPr>
              <w:autoSpaceDE w:val="0"/>
              <w:autoSpaceDN w:val="0"/>
              <w:adjustRightInd w:val="0"/>
              <w:ind w:left="4"/>
              <w:jc w:val="both"/>
              <w:rPr>
                <w:color w:val="000000" w:themeColor="text1"/>
              </w:rPr>
            </w:pPr>
            <w:r w:rsidRPr="00BE17DE">
              <w:rPr>
                <w:color w:val="000000" w:themeColor="text1"/>
              </w:rPr>
              <w:t>AQ</w:t>
            </w:r>
          </w:p>
        </w:tc>
        <w:tc>
          <w:tcPr>
            <w:tcW w:w="806" w:type="dxa"/>
            <w:tcBorders>
              <w:top w:val="single" w:sz="4" w:space="0" w:color="auto"/>
              <w:left w:val="single" w:sz="4" w:space="0" w:color="auto"/>
              <w:bottom w:val="single" w:sz="4" w:space="0" w:color="auto"/>
              <w:right w:val="single" w:sz="4" w:space="0" w:color="auto"/>
            </w:tcBorders>
            <w:vAlign w:val="center"/>
          </w:tcPr>
          <w:p w:rsidR="00170C64" w:rsidRPr="00BE17DE" w:rsidRDefault="00170C64" w:rsidP="00BE17DE">
            <w:pPr>
              <w:autoSpaceDE w:val="0"/>
              <w:autoSpaceDN w:val="0"/>
              <w:adjustRightInd w:val="0"/>
              <w:ind w:left="4"/>
              <w:jc w:val="both"/>
              <w:rPr>
                <w:color w:val="000000" w:themeColor="text1"/>
              </w:rPr>
            </w:pPr>
            <w:r w:rsidRPr="00BE17DE">
              <w:rPr>
                <w:color w:val="000000" w:themeColor="text1"/>
              </w:rPr>
              <w:t>PQ</w:t>
            </w:r>
          </w:p>
        </w:tc>
        <w:tc>
          <w:tcPr>
            <w:tcW w:w="815" w:type="dxa"/>
            <w:tcBorders>
              <w:top w:val="single" w:sz="4" w:space="0" w:color="auto"/>
              <w:left w:val="single" w:sz="4" w:space="0" w:color="auto"/>
              <w:bottom w:val="single" w:sz="4" w:space="0" w:color="auto"/>
              <w:right w:val="single" w:sz="4" w:space="0" w:color="auto"/>
            </w:tcBorders>
            <w:vAlign w:val="center"/>
          </w:tcPr>
          <w:p w:rsidR="00170C64" w:rsidRPr="00BE17DE" w:rsidRDefault="00170C64" w:rsidP="00BE17DE">
            <w:pPr>
              <w:autoSpaceDE w:val="0"/>
              <w:autoSpaceDN w:val="0"/>
              <w:adjustRightInd w:val="0"/>
              <w:ind w:left="4"/>
              <w:jc w:val="both"/>
              <w:rPr>
                <w:color w:val="000000" w:themeColor="text1"/>
              </w:rPr>
            </w:pPr>
            <w:r w:rsidRPr="00BE17DE">
              <w:rPr>
                <w:color w:val="000000" w:themeColor="text1"/>
              </w:rPr>
              <w:t>SQ</w:t>
            </w:r>
          </w:p>
        </w:tc>
        <w:tc>
          <w:tcPr>
            <w:tcW w:w="850" w:type="dxa"/>
            <w:tcBorders>
              <w:top w:val="single" w:sz="4" w:space="0" w:color="auto"/>
              <w:left w:val="single" w:sz="4" w:space="0" w:color="auto"/>
              <w:bottom w:val="single" w:sz="4" w:space="0" w:color="auto"/>
              <w:right w:val="single" w:sz="4" w:space="0" w:color="auto"/>
            </w:tcBorders>
            <w:vAlign w:val="center"/>
          </w:tcPr>
          <w:p w:rsidR="00170C64" w:rsidRPr="00BE17DE" w:rsidRDefault="00170C64" w:rsidP="00BE17DE">
            <w:pPr>
              <w:autoSpaceDE w:val="0"/>
              <w:autoSpaceDN w:val="0"/>
              <w:adjustRightInd w:val="0"/>
              <w:ind w:left="4"/>
              <w:jc w:val="both"/>
              <w:rPr>
                <w:color w:val="000000" w:themeColor="text1"/>
              </w:rPr>
            </w:pPr>
            <w:r w:rsidRPr="00BE17DE">
              <w:rPr>
                <w:color w:val="000000" w:themeColor="text1"/>
              </w:rPr>
              <w:t>BI</w:t>
            </w:r>
          </w:p>
        </w:tc>
        <w:tc>
          <w:tcPr>
            <w:tcW w:w="838" w:type="dxa"/>
            <w:tcBorders>
              <w:top w:val="single" w:sz="4" w:space="0" w:color="auto"/>
              <w:left w:val="single" w:sz="4" w:space="0" w:color="auto"/>
              <w:bottom w:val="single" w:sz="4" w:space="0" w:color="auto"/>
              <w:right w:val="single" w:sz="4" w:space="0" w:color="auto"/>
            </w:tcBorders>
            <w:vAlign w:val="center"/>
          </w:tcPr>
          <w:p w:rsidR="00170C64" w:rsidRPr="00BE17DE" w:rsidRDefault="00170C64" w:rsidP="00BE17DE">
            <w:pPr>
              <w:autoSpaceDE w:val="0"/>
              <w:autoSpaceDN w:val="0"/>
              <w:adjustRightInd w:val="0"/>
              <w:ind w:left="4"/>
              <w:jc w:val="both"/>
              <w:rPr>
                <w:color w:val="000000" w:themeColor="text1"/>
              </w:rPr>
            </w:pPr>
            <w:r w:rsidRPr="00BE17DE">
              <w:rPr>
                <w:color w:val="000000" w:themeColor="text1"/>
              </w:rPr>
              <w:t>CM</w:t>
            </w:r>
          </w:p>
        </w:tc>
        <w:tc>
          <w:tcPr>
            <w:tcW w:w="847" w:type="dxa"/>
            <w:tcBorders>
              <w:top w:val="single" w:sz="4" w:space="0" w:color="auto"/>
              <w:left w:val="single" w:sz="4" w:space="0" w:color="auto"/>
              <w:bottom w:val="single" w:sz="4" w:space="0" w:color="auto"/>
              <w:right w:val="single" w:sz="4" w:space="0" w:color="auto"/>
            </w:tcBorders>
            <w:vAlign w:val="center"/>
          </w:tcPr>
          <w:p w:rsidR="00170C64" w:rsidRPr="00BE17DE" w:rsidRDefault="00170C64" w:rsidP="00BE17DE">
            <w:pPr>
              <w:autoSpaceDE w:val="0"/>
              <w:autoSpaceDN w:val="0"/>
              <w:adjustRightInd w:val="0"/>
              <w:ind w:left="4"/>
              <w:jc w:val="both"/>
              <w:rPr>
                <w:color w:val="000000" w:themeColor="text1"/>
              </w:rPr>
            </w:pPr>
            <w:r w:rsidRPr="00BE17DE">
              <w:rPr>
                <w:color w:val="000000" w:themeColor="text1"/>
              </w:rPr>
              <w:t>st6</w:t>
            </w:r>
          </w:p>
        </w:tc>
        <w:tc>
          <w:tcPr>
            <w:tcW w:w="844" w:type="dxa"/>
            <w:tcBorders>
              <w:top w:val="single" w:sz="4" w:space="0" w:color="auto"/>
              <w:left w:val="single" w:sz="4" w:space="0" w:color="auto"/>
              <w:bottom w:val="single" w:sz="4" w:space="0" w:color="auto"/>
            </w:tcBorders>
            <w:vAlign w:val="center"/>
          </w:tcPr>
          <w:p w:rsidR="00170C64" w:rsidRPr="00BE17DE" w:rsidRDefault="00170C64" w:rsidP="00BE17DE">
            <w:pPr>
              <w:autoSpaceDE w:val="0"/>
              <w:autoSpaceDN w:val="0"/>
              <w:adjustRightInd w:val="0"/>
              <w:ind w:left="4"/>
              <w:jc w:val="both"/>
              <w:rPr>
                <w:color w:val="000000" w:themeColor="text1"/>
              </w:rPr>
            </w:pPr>
            <w:r w:rsidRPr="00BE17DE">
              <w:rPr>
                <w:color w:val="000000" w:themeColor="text1"/>
              </w:rPr>
              <w:t>rv1</w:t>
            </w:r>
          </w:p>
        </w:tc>
      </w:tr>
      <w:tr w:rsidR="00BE17DE" w:rsidRPr="00BE17DE" w:rsidTr="00612A86">
        <w:trPr>
          <w:trHeight w:val="1052"/>
        </w:trPr>
        <w:tc>
          <w:tcPr>
            <w:tcW w:w="1418" w:type="dxa"/>
            <w:tcBorders>
              <w:top w:val="single" w:sz="4" w:space="0" w:color="auto"/>
              <w:bottom w:val="single" w:sz="4" w:space="0" w:color="auto"/>
              <w:right w:val="single" w:sz="4" w:space="0" w:color="auto"/>
            </w:tcBorders>
            <w:vAlign w:val="center"/>
          </w:tcPr>
          <w:p w:rsidR="00170C64" w:rsidRPr="00BE17DE" w:rsidRDefault="00170C64" w:rsidP="00170C64">
            <w:pPr>
              <w:autoSpaceDE w:val="0"/>
              <w:autoSpaceDN w:val="0"/>
              <w:adjustRightInd w:val="0"/>
              <w:jc w:val="both"/>
              <w:rPr>
                <w:color w:val="000000" w:themeColor="text1"/>
              </w:rPr>
            </w:pPr>
            <w:r w:rsidRPr="00BE17DE">
              <w:rPr>
                <w:color w:val="000000" w:themeColor="text1"/>
              </w:rPr>
              <w:t>Brand Image</w:t>
            </w:r>
          </w:p>
        </w:tc>
        <w:tc>
          <w:tcPr>
            <w:tcW w:w="1118" w:type="dxa"/>
            <w:tcBorders>
              <w:top w:val="single" w:sz="4" w:space="0" w:color="auto"/>
              <w:left w:val="single" w:sz="4" w:space="0" w:color="auto"/>
              <w:bottom w:val="single" w:sz="4" w:space="0" w:color="auto"/>
              <w:right w:val="single" w:sz="4" w:space="0" w:color="auto"/>
            </w:tcBorders>
            <w:vAlign w:val="center"/>
          </w:tcPr>
          <w:p w:rsidR="00170C64" w:rsidRPr="00BE17DE" w:rsidRDefault="00170C64" w:rsidP="00BE17DE">
            <w:pPr>
              <w:autoSpaceDE w:val="0"/>
              <w:autoSpaceDN w:val="0"/>
              <w:adjustRightInd w:val="0"/>
              <w:spacing w:after="0" w:line="240" w:lineRule="auto"/>
              <w:jc w:val="both"/>
              <w:rPr>
                <w:color w:val="000000" w:themeColor="text1"/>
              </w:rPr>
            </w:pPr>
            <w:r w:rsidRPr="00BE17DE">
              <w:rPr>
                <w:color w:val="000000" w:themeColor="text1"/>
              </w:rPr>
              <w:t>Total</w:t>
            </w:r>
          </w:p>
          <w:p w:rsidR="00170C64" w:rsidRPr="00BE17DE" w:rsidRDefault="00170C64" w:rsidP="00BE17DE">
            <w:pPr>
              <w:autoSpaceDE w:val="0"/>
              <w:autoSpaceDN w:val="0"/>
              <w:adjustRightInd w:val="0"/>
              <w:spacing w:after="0" w:line="240" w:lineRule="auto"/>
              <w:jc w:val="both"/>
              <w:rPr>
                <w:color w:val="000000" w:themeColor="text1"/>
              </w:rPr>
            </w:pPr>
            <w:r w:rsidRPr="00BE17DE">
              <w:rPr>
                <w:color w:val="000000" w:themeColor="text1"/>
              </w:rPr>
              <w:t>Direct</w:t>
            </w:r>
          </w:p>
          <w:p w:rsidR="00170C64" w:rsidRPr="00BE17DE" w:rsidRDefault="00170C64" w:rsidP="00BE17DE">
            <w:pPr>
              <w:autoSpaceDE w:val="0"/>
              <w:autoSpaceDN w:val="0"/>
              <w:adjustRightInd w:val="0"/>
              <w:spacing w:after="0" w:line="240" w:lineRule="auto"/>
              <w:jc w:val="both"/>
              <w:rPr>
                <w:color w:val="000000" w:themeColor="text1"/>
              </w:rPr>
            </w:pPr>
            <w:r w:rsidRPr="00BE17DE">
              <w:rPr>
                <w:color w:val="000000" w:themeColor="text1"/>
              </w:rPr>
              <w:t>Indirect</w:t>
            </w:r>
          </w:p>
        </w:tc>
        <w:tc>
          <w:tcPr>
            <w:tcW w:w="900" w:type="dxa"/>
            <w:tcBorders>
              <w:top w:val="single" w:sz="4" w:space="0" w:color="auto"/>
              <w:left w:val="single" w:sz="4" w:space="0" w:color="auto"/>
              <w:bottom w:val="single" w:sz="4" w:space="0" w:color="auto"/>
              <w:right w:val="single" w:sz="4" w:space="0" w:color="auto"/>
            </w:tcBorders>
            <w:vAlign w:val="center"/>
          </w:tcPr>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w:t>
            </w:r>
          </w:p>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.883</w:t>
            </w:r>
          </w:p>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w:t>
            </w:r>
          </w:p>
        </w:tc>
        <w:tc>
          <w:tcPr>
            <w:tcW w:w="806" w:type="dxa"/>
            <w:tcBorders>
              <w:top w:val="single" w:sz="4" w:space="0" w:color="auto"/>
              <w:left w:val="single" w:sz="4" w:space="0" w:color="auto"/>
              <w:bottom w:val="single" w:sz="4" w:space="0" w:color="auto"/>
              <w:right w:val="single" w:sz="4" w:space="0" w:color="auto"/>
            </w:tcBorders>
            <w:vAlign w:val="center"/>
          </w:tcPr>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.883</w:t>
            </w:r>
          </w:p>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w:t>
            </w:r>
          </w:p>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w:t>
            </w:r>
          </w:p>
        </w:tc>
        <w:tc>
          <w:tcPr>
            <w:tcW w:w="815" w:type="dxa"/>
            <w:tcBorders>
              <w:top w:val="single" w:sz="4" w:space="0" w:color="auto"/>
              <w:left w:val="single" w:sz="4" w:space="0" w:color="auto"/>
              <w:bottom w:val="single" w:sz="4" w:space="0" w:color="auto"/>
              <w:right w:val="single" w:sz="4" w:space="0" w:color="auto"/>
            </w:tcBorders>
            <w:vAlign w:val="center"/>
          </w:tcPr>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tcPr>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tc>
        <w:tc>
          <w:tcPr>
            <w:tcW w:w="838" w:type="dxa"/>
            <w:tcBorders>
              <w:top w:val="single" w:sz="4" w:space="0" w:color="auto"/>
              <w:left w:val="single" w:sz="4" w:space="0" w:color="auto"/>
              <w:bottom w:val="single" w:sz="4" w:space="0" w:color="auto"/>
              <w:right w:val="single" w:sz="4" w:space="0" w:color="auto"/>
            </w:tcBorders>
            <w:vAlign w:val="center"/>
          </w:tcPr>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tc>
        <w:tc>
          <w:tcPr>
            <w:tcW w:w="847" w:type="dxa"/>
            <w:tcBorders>
              <w:top w:val="single" w:sz="4" w:space="0" w:color="auto"/>
              <w:left w:val="single" w:sz="4" w:space="0" w:color="auto"/>
              <w:bottom w:val="single" w:sz="4" w:space="0" w:color="auto"/>
              <w:right w:val="single" w:sz="4" w:space="0" w:color="auto"/>
            </w:tcBorders>
            <w:vAlign w:val="center"/>
          </w:tcPr>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tc>
        <w:tc>
          <w:tcPr>
            <w:tcW w:w="844" w:type="dxa"/>
            <w:tcBorders>
              <w:top w:val="single" w:sz="4" w:space="0" w:color="auto"/>
              <w:left w:val="single" w:sz="4" w:space="0" w:color="auto"/>
              <w:bottom w:val="single" w:sz="4" w:space="0" w:color="auto"/>
            </w:tcBorders>
            <w:vAlign w:val="center"/>
          </w:tcPr>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tc>
      </w:tr>
      <w:tr w:rsidR="00BE17DE" w:rsidRPr="00BE17DE" w:rsidTr="00612A86">
        <w:tc>
          <w:tcPr>
            <w:tcW w:w="1418" w:type="dxa"/>
            <w:tcBorders>
              <w:top w:val="single" w:sz="4" w:space="0" w:color="auto"/>
              <w:bottom w:val="single" w:sz="4" w:space="0" w:color="auto"/>
              <w:right w:val="single" w:sz="4" w:space="0" w:color="auto"/>
            </w:tcBorders>
            <w:vAlign w:val="center"/>
          </w:tcPr>
          <w:p w:rsidR="00170C64" w:rsidRPr="00BE17DE" w:rsidRDefault="00170C64" w:rsidP="00170C64">
            <w:pPr>
              <w:autoSpaceDE w:val="0"/>
              <w:autoSpaceDN w:val="0"/>
              <w:adjustRightInd w:val="0"/>
              <w:jc w:val="both"/>
              <w:rPr>
                <w:color w:val="000000" w:themeColor="text1"/>
              </w:rPr>
            </w:pPr>
            <w:r w:rsidRPr="00BE17DE">
              <w:rPr>
                <w:color w:val="000000" w:themeColor="text1"/>
              </w:rPr>
              <w:t>Customer Management</w:t>
            </w:r>
            <w:r w:rsidR="00562B55">
              <w:rPr>
                <w:color w:val="000000" w:themeColor="text1"/>
              </w:rPr>
              <w:t xml:space="preserve"> (CM)</w:t>
            </w:r>
          </w:p>
        </w:tc>
        <w:tc>
          <w:tcPr>
            <w:tcW w:w="1118" w:type="dxa"/>
            <w:tcBorders>
              <w:top w:val="single" w:sz="4" w:space="0" w:color="auto"/>
              <w:left w:val="single" w:sz="4" w:space="0" w:color="auto"/>
              <w:bottom w:val="single" w:sz="4" w:space="0" w:color="auto"/>
              <w:right w:val="single" w:sz="4" w:space="0" w:color="auto"/>
            </w:tcBorders>
            <w:vAlign w:val="center"/>
          </w:tcPr>
          <w:p w:rsidR="00170C64" w:rsidRPr="00BE17DE" w:rsidRDefault="00170C64" w:rsidP="00BE17DE">
            <w:pPr>
              <w:autoSpaceDE w:val="0"/>
              <w:autoSpaceDN w:val="0"/>
              <w:adjustRightInd w:val="0"/>
              <w:spacing w:after="0" w:line="240" w:lineRule="auto"/>
              <w:jc w:val="both"/>
              <w:rPr>
                <w:color w:val="000000" w:themeColor="text1"/>
              </w:rPr>
            </w:pPr>
            <w:r w:rsidRPr="00BE17DE">
              <w:rPr>
                <w:color w:val="000000" w:themeColor="text1"/>
              </w:rPr>
              <w:t>Total</w:t>
            </w:r>
          </w:p>
          <w:p w:rsidR="00170C64" w:rsidRPr="00BE17DE" w:rsidRDefault="00170C64" w:rsidP="00BE17DE">
            <w:pPr>
              <w:autoSpaceDE w:val="0"/>
              <w:autoSpaceDN w:val="0"/>
              <w:adjustRightInd w:val="0"/>
              <w:spacing w:after="0" w:line="240" w:lineRule="auto"/>
              <w:jc w:val="both"/>
              <w:rPr>
                <w:color w:val="000000" w:themeColor="text1"/>
              </w:rPr>
            </w:pPr>
            <w:r w:rsidRPr="00BE17DE">
              <w:rPr>
                <w:color w:val="000000" w:themeColor="text1"/>
              </w:rPr>
              <w:t>Direct</w:t>
            </w:r>
          </w:p>
          <w:p w:rsidR="00170C64" w:rsidRPr="00BE17DE" w:rsidRDefault="00170C64" w:rsidP="00BE17DE">
            <w:pPr>
              <w:autoSpaceDE w:val="0"/>
              <w:autoSpaceDN w:val="0"/>
              <w:adjustRightInd w:val="0"/>
              <w:spacing w:after="0" w:line="240" w:lineRule="auto"/>
              <w:jc w:val="both"/>
              <w:rPr>
                <w:color w:val="000000" w:themeColor="text1"/>
              </w:rPr>
            </w:pPr>
            <w:r w:rsidRPr="00BE17DE">
              <w:rPr>
                <w:color w:val="000000" w:themeColor="text1"/>
              </w:rPr>
              <w:t>Indirect</w:t>
            </w:r>
          </w:p>
        </w:tc>
        <w:tc>
          <w:tcPr>
            <w:tcW w:w="900" w:type="dxa"/>
            <w:tcBorders>
              <w:top w:val="single" w:sz="4" w:space="0" w:color="auto"/>
              <w:left w:val="single" w:sz="4" w:space="0" w:color="auto"/>
              <w:bottom w:val="single" w:sz="4" w:space="0" w:color="auto"/>
              <w:right w:val="single" w:sz="4" w:space="0" w:color="auto"/>
            </w:tcBorders>
            <w:vAlign w:val="center"/>
          </w:tcPr>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w:t>
            </w:r>
          </w:p>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w:t>
            </w:r>
          </w:p>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w:t>
            </w:r>
          </w:p>
        </w:tc>
        <w:tc>
          <w:tcPr>
            <w:tcW w:w="806" w:type="dxa"/>
            <w:tcBorders>
              <w:top w:val="single" w:sz="4" w:space="0" w:color="auto"/>
              <w:left w:val="single" w:sz="4" w:space="0" w:color="auto"/>
              <w:bottom w:val="single" w:sz="4" w:space="0" w:color="auto"/>
              <w:right w:val="single" w:sz="4" w:space="0" w:color="auto"/>
            </w:tcBorders>
            <w:vAlign w:val="center"/>
          </w:tcPr>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.828</w:t>
            </w:r>
          </w:p>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w:t>
            </w:r>
          </w:p>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.828</w:t>
            </w:r>
          </w:p>
        </w:tc>
        <w:tc>
          <w:tcPr>
            <w:tcW w:w="815" w:type="dxa"/>
            <w:tcBorders>
              <w:top w:val="single" w:sz="4" w:space="0" w:color="auto"/>
              <w:left w:val="single" w:sz="4" w:space="0" w:color="auto"/>
              <w:bottom w:val="single" w:sz="4" w:space="0" w:color="auto"/>
              <w:right w:val="single" w:sz="4" w:space="0" w:color="auto"/>
            </w:tcBorders>
            <w:vAlign w:val="center"/>
          </w:tcPr>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tc>
        <w:tc>
          <w:tcPr>
            <w:tcW w:w="850" w:type="dxa"/>
            <w:tcBorders>
              <w:top w:val="single" w:sz="4" w:space="0" w:color="auto"/>
              <w:left w:val="single" w:sz="4" w:space="0" w:color="auto"/>
              <w:bottom w:val="single" w:sz="4" w:space="0" w:color="auto"/>
              <w:right w:val="single" w:sz="4" w:space="0" w:color="auto"/>
            </w:tcBorders>
            <w:vAlign w:val="center"/>
          </w:tcPr>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.938</w:t>
            </w:r>
          </w:p>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.938</w:t>
            </w:r>
          </w:p>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w:t>
            </w:r>
          </w:p>
        </w:tc>
        <w:tc>
          <w:tcPr>
            <w:tcW w:w="838" w:type="dxa"/>
            <w:tcBorders>
              <w:top w:val="single" w:sz="4" w:space="0" w:color="auto"/>
              <w:left w:val="single" w:sz="4" w:space="0" w:color="auto"/>
              <w:bottom w:val="single" w:sz="4" w:space="0" w:color="auto"/>
              <w:right w:val="single" w:sz="4" w:space="0" w:color="auto"/>
            </w:tcBorders>
            <w:vAlign w:val="center"/>
          </w:tcPr>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tc>
        <w:tc>
          <w:tcPr>
            <w:tcW w:w="847" w:type="dxa"/>
            <w:tcBorders>
              <w:top w:val="single" w:sz="4" w:space="0" w:color="auto"/>
              <w:left w:val="single" w:sz="4" w:space="0" w:color="auto"/>
              <w:bottom w:val="single" w:sz="4" w:space="0" w:color="auto"/>
              <w:right w:val="single" w:sz="4" w:space="0" w:color="auto"/>
            </w:tcBorders>
            <w:vAlign w:val="center"/>
          </w:tcPr>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tc>
        <w:tc>
          <w:tcPr>
            <w:tcW w:w="844" w:type="dxa"/>
            <w:tcBorders>
              <w:top w:val="single" w:sz="4" w:space="0" w:color="auto"/>
              <w:left w:val="single" w:sz="4" w:space="0" w:color="auto"/>
              <w:bottom w:val="single" w:sz="4" w:space="0" w:color="auto"/>
            </w:tcBorders>
            <w:vAlign w:val="center"/>
          </w:tcPr>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tc>
      </w:tr>
      <w:tr w:rsidR="00BE17DE" w:rsidRPr="00BE17DE" w:rsidTr="00612A86">
        <w:trPr>
          <w:trHeight w:val="990"/>
        </w:trPr>
        <w:tc>
          <w:tcPr>
            <w:tcW w:w="1418" w:type="dxa"/>
            <w:tcBorders>
              <w:top w:val="single" w:sz="4" w:space="0" w:color="auto"/>
              <w:bottom w:val="single" w:sz="4" w:space="0" w:color="auto"/>
              <w:right w:val="single" w:sz="4" w:space="0" w:color="auto"/>
            </w:tcBorders>
            <w:vAlign w:val="center"/>
          </w:tcPr>
          <w:p w:rsidR="00170C64" w:rsidRPr="00BE17DE" w:rsidRDefault="00170C64" w:rsidP="00170C64">
            <w:pPr>
              <w:autoSpaceDE w:val="0"/>
              <w:autoSpaceDN w:val="0"/>
              <w:adjustRightInd w:val="0"/>
              <w:jc w:val="both"/>
              <w:rPr>
                <w:color w:val="000000" w:themeColor="text1"/>
              </w:rPr>
            </w:pPr>
            <w:r w:rsidRPr="00BE17DE">
              <w:rPr>
                <w:color w:val="000000" w:themeColor="text1"/>
              </w:rPr>
              <w:t>Satisfaction</w:t>
            </w:r>
          </w:p>
        </w:tc>
        <w:tc>
          <w:tcPr>
            <w:tcW w:w="1118" w:type="dxa"/>
            <w:tcBorders>
              <w:top w:val="single" w:sz="4" w:space="0" w:color="auto"/>
              <w:left w:val="single" w:sz="4" w:space="0" w:color="auto"/>
              <w:bottom w:val="single" w:sz="4" w:space="0" w:color="auto"/>
              <w:right w:val="single" w:sz="4" w:space="0" w:color="auto"/>
            </w:tcBorders>
            <w:vAlign w:val="center"/>
          </w:tcPr>
          <w:p w:rsidR="00170C64" w:rsidRPr="00BE17DE" w:rsidRDefault="00170C64" w:rsidP="00BE17DE">
            <w:pPr>
              <w:autoSpaceDE w:val="0"/>
              <w:autoSpaceDN w:val="0"/>
              <w:adjustRightInd w:val="0"/>
              <w:spacing w:after="0" w:line="240" w:lineRule="auto"/>
              <w:jc w:val="both"/>
              <w:rPr>
                <w:color w:val="000000" w:themeColor="text1"/>
              </w:rPr>
            </w:pPr>
            <w:r w:rsidRPr="00BE17DE">
              <w:rPr>
                <w:color w:val="000000" w:themeColor="text1"/>
              </w:rPr>
              <w:t>Total</w:t>
            </w:r>
          </w:p>
          <w:p w:rsidR="00170C64" w:rsidRPr="00BE17DE" w:rsidRDefault="00170C64" w:rsidP="00BE17DE">
            <w:pPr>
              <w:autoSpaceDE w:val="0"/>
              <w:autoSpaceDN w:val="0"/>
              <w:adjustRightInd w:val="0"/>
              <w:spacing w:after="0" w:line="240" w:lineRule="auto"/>
              <w:jc w:val="both"/>
              <w:rPr>
                <w:color w:val="000000" w:themeColor="text1"/>
              </w:rPr>
            </w:pPr>
            <w:r w:rsidRPr="00BE17DE">
              <w:rPr>
                <w:color w:val="000000" w:themeColor="text1"/>
              </w:rPr>
              <w:t>Direct</w:t>
            </w:r>
          </w:p>
          <w:p w:rsidR="00170C64" w:rsidRPr="00BE17DE" w:rsidRDefault="00170C64" w:rsidP="00BE17DE">
            <w:pPr>
              <w:autoSpaceDE w:val="0"/>
              <w:autoSpaceDN w:val="0"/>
              <w:adjustRightInd w:val="0"/>
              <w:spacing w:after="0" w:line="240" w:lineRule="auto"/>
              <w:jc w:val="both"/>
              <w:rPr>
                <w:color w:val="000000" w:themeColor="text1"/>
              </w:rPr>
            </w:pPr>
            <w:r w:rsidRPr="00BE17DE">
              <w:rPr>
                <w:color w:val="000000" w:themeColor="text1"/>
              </w:rPr>
              <w:t>Indirect</w:t>
            </w:r>
          </w:p>
        </w:tc>
        <w:tc>
          <w:tcPr>
            <w:tcW w:w="900" w:type="dxa"/>
            <w:tcBorders>
              <w:top w:val="single" w:sz="4" w:space="0" w:color="auto"/>
              <w:left w:val="single" w:sz="4" w:space="0" w:color="auto"/>
              <w:bottom w:val="single" w:sz="4" w:space="0" w:color="auto"/>
              <w:right w:val="single" w:sz="4" w:space="0" w:color="auto"/>
            </w:tcBorders>
          </w:tcPr>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.116</w:t>
            </w:r>
          </w:p>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.116</w:t>
            </w:r>
          </w:p>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w:t>
            </w:r>
          </w:p>
        </w:tc>
        <w:tc>
          <w:tcPr>
            <w:tcW w:w="806" w:type="dxa"/>
            <w:tcBorders>
              <w:top w:val="single" w:sz="4" w:space="0" w:color="auto"/>
              <w:left w:val="single" w:sz="4" w:space="0" w:color="auto"/>
              <w:bottom w:val="single" w:sz="4" w:space="0" w:color="auto"/>
              <w:right w:val="single" w:sz="4" w:space="0" w:color="auto"/>
            </w:tcBorders>
          </w:tcPr>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.591</w:t>
            </w:r>
          </w:p>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.295</w:t>
            </w:r>
          </w:p>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.296</w:t>
            </w:r>
          </w:p>
        </w:tc>
        <w:tc>
          <w:tcPr>
            <w:tcW w:w="815" w:type="dxa"/>
            <w:tcBorders>
              <w:top w:val="single" w:sz="4" w:space="0" w:color="auto"/>
              <w:left w:val="single" w:sz="4" w:space="0" w:color="auto"/>
              <w:bottom w:val="single" w:sz="4" w:space="0" w:color="auto"/>
              <w:right w:val="single" w:sz="4" w:space="0" w:color="auto"/>
            </w:tcBorders>
          </w:tcPr>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.335</w:t>
            </w:r>
          </w:p>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w:t>
            </w:r>
          </w:p>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.335</w:t>
            </w:r>
          </w:p>
        </w:tc>
        <w:tc>
          <w:tcPr>
            <w:tcW w:w="838" w:type="dxa"/>
            <w:tcBorders>
              <w:top w:val="single" w:sz="4" w:space="0" w:color="auto"/>
              <w:left w:val="single" w:sz="4" w:space="0" w:color="auto"/>
              <w:bottom w:val="single" w:sz="4" w:space="0" w:color="auto"/>
              <w:right w:val="single" w:sz="4" w:space="0" w:color="auto"/>
            </w:tcBorders>
          </w:tcPr>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.357</w:t>
            </w:r>
          </w:p>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.357</w:t>
            </w:r>
          </w:p>
          <w:p w:rsidR="00170C64" w:rsidRPr="00BE17DE" w:rsidRDefault="00170C64" w:rsidP="00612A86">
            <w:pPr>
              <w:autoSpaceDE w:val="0"/>
              <w:autoSpaceDN w:val="0"/>
              <w:adjustRightInd w:val="0"/>
              <w:spacing w:after="0" w:line="240" w:lineRule="auto"/>
              <w:jc w:val="center"/>
              <w:rPr>
                <w:color w:val="000000" w:themeColor="text1"/>
              </w:rPr>
            </w:pPr>
            <w:r w:rsidRPr="00BE17DE">
              <w:rPr>
                <w:color w:val="000000" w:themeColor="text1"/>
              </w:rPr>
              <w:t>-</w:t>
            </w:r>
          </w:p>
        </w:tc>
        <w:tc>
          <w:tcPr>
            <w:tcW w:w="847" w:type="dxa"/>
            <w:tcBorders>
              <w:top w:val="single" w:sz="4" w:space="0" w:color="auto"/>
              <w:left w:val="single" w:sz="4" w:space="0" w:color="auto"/>
              <w:bottom w:val="single" w:sz="4" w:space="0" w:color="auto"/>
              <w:right w:val="single" w:sz="4" w:space="0" w:color="auto"/>
            </w:tcBorders>
          </w:tcPr>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tc>
        <w:tc>
          <w:tcPr>
            <w:tcW w:w="844" w:type="dxa"/>
            <w:tcBorders>
              <w:top w:val="single" w:sz="4" w:space="0" w:color="auto"/>
              <w:left w:val="single" w:sz="4" w:space="0" w:color="auto"/>
              <w:bottom w:val="single" w:sz="4" w:space="0" w:color="auto"/>
            </w:tcBorders>
          </w:tcPr>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w:t>
            </w:r>
          </w:p>
        </w:tc>
      </w:tr>
      <w:tr w:rsidR="00BE17DE" w:rsidRPr="00BE17DE" w:rsidTr="00612A86">
        <w:trPr>
          <w:trHeight w:val="992"/>
        </w:trPr>
        <w:tc>
          <w:tcPr>
            <w:tcW w:w="1418" w:type="dxa"/>
            <w:tcBorders>
              <w:top w:val="single" w:sz="4" w:space="0" w:color="auto"/>
              <w:bottom w:val="single" w:sz="4" w:space="0" w:color="auto"/>
              <w:right w:val="single" w:sz="4" w:space="0" w:color="auto"/>
            </w:tcBorders>
            <w:vAlign w:val="center"/>
          </w:tcPr>
          <w:p w:rsidR="00170C64" w:rsidRPr="00BE17DE" w:rsidRDefault="00170C64" w:rsidP="00170C64">
            <w:pPr>
              <w:autoSpaceDE w:val="0"/>
              <w:autoSpaceDN w:val="0"/>
              <w:adjustRightInd w:val="0"/>
              <w:ind w:left="-18"/>
              <w:jc w:val="both"/>
              <w:rPr>
                <w:color w:val="000000" w:themeColor="text1"/>
              </w:rPr>
            </w:pPr>
            <w:r w:rsidRPr="00BE17DE">
              <w:rPr>
                <w:color w:val="000000" w:themeColor="text1"/>
              </w:rPr>
              <w:t>Revisit</w:t>
            </w:r>
          </w:p>
        </w:tc>
        <w:tc>
          <w:tcPr>
            <w:tcW w:w="1118" w:type="dxa"/>
            <w:tcBorders>
              <w:top w:val="single" w:sz="4" w:space="0" w:color="auto"/>
              <w:left w:val="single" w:sz="4" w:space="0" w:color="auto"/>
              <w:bottom w:val="single" w:sz="4" w:space="0" w:color="auto"/>
              <w:right w:val="single" w:sz="4" w:space="0" w:color="auto"/>
            </w:tcBorders>
            <w:vAlign w:val="center"/>
          </w:tcPr>
          <w:p w:rsidR="00170C64" w:rsidRPr="00BE17DE" w:rsidRDefault="00170C64" w:rsidP="00BE17DE">
            <w:pPr>
              <w:autoSpaceDE w:val="0"/>
              <w:autoSpaceDN w:val="0"/>
              <w:adjustRightInd w:val="0"/>
              <w:spacing w:after="0" w:line="240" w:lineRule="auto"/>
              <w:ind w:left="4"/>
              <w:rPr>
                <w:color w:val="000000" w:themeColor="text1"/>
              </w:rPr>
            </w:pPr>
            <w:r w:rsidRPr="00BE17DE">
              <w:rPr>
                <w:color w:val="000000" w:themeColor="text1"/>
              </w:rPr>
              <w:t>Total</w:t>
            </w:r>
          </w:p>
          <w:p w:rsidR="00170C64" w:rsidRPr="00BE17DE" w:rsidRDefault="00170C64" w:rsidP="00BE17DE">
            <w:pPr>
              <w:autoSpaceDE w:val="0"/>
              <w:autoSpaceDN w:val="0"/>
              <w:adjustRightInd w:val="0"/>
              <w:spacing w:after="0" w:line="240" w:lineRule="auto"/>
              <w:rPr>
                <w:color w:val="000000" w:themeColor="text1"/>
              </w:rPr>
            </w:pPr>
            <w:r w:rsidRPr="00BE17DE">
              <w:rPr>
                <w:color w:val="000000" w:themeColor="text1"/>
              </w:rPr>
              <w:t>Direct</w:t>
            </w:r>
          </w:p>
          <w:p w:rsidR="00170C64" w:rsidRPr="00BE17DE" w:rsidRDefault="00170C64" w:rsidP="00BE17DE">
            <w:pPr>
              <w:autoSpaceDE w:val="0"/>
              <w:autoSpaceDN w:val="0"/>
              <w:adjustRightInd w:val="0"/>
              <w:spacing w:after="0" w:line="240" w:lineRule="auto"/>
              <w:ind w:left="4"/>
              <w:rPr>
                <w:color w:val="000000" w:themeColor="text1"/>
              </w:rPr>
            </w:pPr>
            <w:r w:rsidRPr="00BE17DE">
              <w:rPr>
                <w:color w:val="000000" w:themeColor="text1"/>
              </w:rPr>
              <w:t>Indirect</w:t>
            </w:r>
          </w:p>
          <w:p w:rsidR="00170C64" w:rsidRPr="00BE17DE" w:rsidRDefault="00170C64" w:rsidP="00BE17DE">
            <w:pPr>
              <w:autoSpaceDE w:val="0"/>
              <w:autoSpaceDN w:val="0"/>
              <w:adjustRightInd w:val="0"/>
              <w:spacing w:after="0" w:line="240" w:lineRule="auto"/>
              <w:ind w:left="-144"/>
              <w:rPr>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170C64" w:rsidRPr="00BE17DE" w:rsidRDefault="00170C64" w:rsidP="00612A86">
            <w:pPr>
              <w:autoSpaceDE w:val="0"/>
              <w:autoSpaceDN w:val="0"/>
              <w:adjustRightInd w:val="0"/>
              <w:spacing w:after="0" w:line="240" w:lineRule="auto"/>
              <w:ind w:left="-144"/>
              <w:jc w:val="center"/>
              <w:rPr>
                <w:color w:val="000000" w:themeColor="text1"/>
              </w:rPr>
            </w:pPr>
            <w:r w:rsidRPr="00BE17DE">
              <w:rPr>
                <w:color w:val="000000" w:themeColor="text1"/>
              </w:rPr>
              <w:t>.078</w:t>
            </w:r>
          </w:p>
          <w:p w:rsidR="00170C64" w:rsidRPr="00BE17DE" w:rsidRDefault="00170C64" w:rsidP="00612A86">
            <w:pPr>
              <w:autoSpaceDE w:val="0"/>
              <w:autoSpaceDN w:val="0"/>
              <w:adjustRightInd w:val="0"/>
              <w:spacing w:after="0" w:line="240" w:lineRule="auto"/>
              <w:ind w:left="-144"/>
              <w:jc w:val="center"/>
              <w:rPr>
                <w:color w:val="000000" w:themeColor="text1"/>
              </w:rPr>
            </w:pPr>
            <w:r w:rsidRPr="00BE17DE">
              <w:rPr>
                <w:color w:val="000000" w:themeColor="text1"/>
              </w:rPr>
              <w:t>-</w:t>
            </w:r>
          </w:p>
          <w:p w:rsidR="00170C64" w:rsidRPr="00BE17DE" w:rsidRDefault="00170C64" w:rsidP="00612A86">
            <w:pPr>
              <w:autoSpaceDE w:val="0"/>
              <w:autoSpaceDN w:val="0"/>
              <w:adjustRightInd w:val="0"/>
              <w:spacing w:after="0" w:line="240" w:lineRule="auto"/>
              <w:ind w:left="-144"/>
              <w:jc w:val="center"/>
              <w:rPr>
                <w:color w:val="000000" w:themeColor="text1"/>
              </w:rPr>
            </w:pPr>
            <w:r w:rsidRPr="00BE17DE">
              <w:rPr>
                <w:color w:val="000000" w:themeColor="text1"/>
              </w:rPr>
              <w:t>.078</w:t>
            </w:r>
          </w:p>
        </w:tc>
        <w:tc>
          <w:tcPr>
            <w:tcW w:w="806" w:type="dxa"/>
            <w:tcBorders>
              <w:top w:val="single" w:sz="4" w:space="0" w:color="auto"/>
              <w:left w:val="single" w:sz="4" w:space="0" w:color="auto"/>
              <w:bottom w:val="single" w:sz="4" w:space="0" w:color="auto"/>
              <w:right w:val="single" w:sz="4" w:space="0" w:color="auto"/>
            </w:tcBorders>
          </w:tcPr>
          <w:p w:rsidR="00170C64" w:rsidRPr="00BE17DE" w:rsidRDefault="00170C64" w:rsidP="00612A86">
            <w:pPr>
              <w:autoSpaceDE w:val="0"/>
              <w:autoSpaceDN w:val="0"/>
              <w:adjustRightInd w:val="0"/>
              <w:spacing w:after="0" w:line="240" w:lineRule="auto"/>
              <w:ind w:left="-144"/>
              <w:jc w:val="center"/>
              <w:rPr>
                <w:color w:val="000000" w:themeColor="text1"/>
              </w:rPr>
            </w:pPr>
            <w:r w:rsidRPr="00BE17DE">
              <w:rPr>
                <w:color w:val="000000" w:themeColor="text1"/>
              </w:rPr>
              <w:t>.582</w:t>
            </w:r>
          </w:p>
          <w:p w:rsidR="00170C64" w:rsidRPr="00BE17DE" w:rsidRDefault="00170C64" w:rsidP="00612A86">
            <w:pPr>
              <w:autoSpaceDE w:val="0"/>
              <w:autoSpaceDN w:val="0"/>
              <w:adjustRightInd w:val="0"/>
              <w:spacing w:after="0" w:line="240" w:lineRule="auto"/>
              <w:ind w:left="-144"/>
              <w:jc w:val="center"/>
              <w:rPr>
                <w:color w:val="000000" w:themeColor="text1"/>
              </w:rPr>
            </w:pPr>
            <w:r w:rsidRPr="00BE17DE">
              <w:rPr>
                <w:color w:val="000000" w:themeColor="text1"/>
              </w:rPr>
              <w:t>.183</w:t>
            </w:r>
          </w:p>
          <w:p w:rsidR="00170C64" w:rsidRPr="00BE17DE" w:rsidRDefault="00170C64" w:rsidP="00612A86">
            <w:pPr>
              <w:autoSpaceDE w:val="0"/>
              <w:autoSpaceDN w:val="0"/>
              <w:adjustRightInd w:val="0"/>
              <w:spacing w:after="0" w:line="240" w:lineRule="auto"/>
              <w:ind w:left="-144"/>
              <w:jc w:val="center"/>
              <w:rPr>
                <w:color w:val="000000" w:themeColor="text1"/>
              </w:rPr>
            </w:pPr>
            <w:r w:rsidRPr="00BE17DE">
              <w:rPr>
                <w:color w:val="000000" w:themeColor="text1"/>
              </w:rPr>
              <w:t>.399</w:t>
            </w:r>
          </w:p>
        </w:tc>
        <w:tc>
          <w:tcPr>
            <w:tcW w:w="815" w:type="dxa"/>
            <w:tcBorders>
              <w:top w:val="single" w:sz="4" w:space="0" w:color="auto"/>
              <w:left w:val="single" w:sz="4" w:space="0" w:color="auto"/>
              <w:bottom w:val="single" w:sz="4" w:space="0" w:color="auto"/>
              <w:right w:val="single" w:sz="4" w:space="0" w:color="auto"/>
            </w:tcBorders>
          </w:tcPr>
          <w:p w:rsidR="00612A86" w:rsidRDefault="00612A86" w:rsidP="00612A86">
            <w:pPr>
              <w:autoSpaceDE w:val="0"/>
              <w:autoSpaceDN w:val="0"/>
              <w:adjustRightInd w:val="0"/>
              <w:spacing w:after="0" w:line="240" w:lineRule="auto"/>
              <w:ind w:left="-675"/>
              <w:jc w:val="center"/>
              <w:rPr>
                <w:color w:val="000000" w:themeColor="text1"/>
              </w:rPr>
            </w:pPr>
            <w:r>
              <w:rPr>
                <w:color w:val="000000" w:themeColor="text1"/>
              </w:rPr>
              <w:t xml:space="preserve">  -</w:t>
            </w:r>
          </w:p>
          <w:p w:rsidR="00170C64" w:rsidRPr="00BE17DE" w:rsidRDefault="00612A86" w:rsidP="00612A86">
            <w:pPr>
              <w:autoSpaceDE w:val="0"/>
              <w:autoSpaceDN w:val="0"/>
              <w:adjustRightInd w:val="0"/>
              <w:spacing w:after="0" w:line="240" w:lineRule="auto"/>
              <w:ind w:left="-675"/>
              <w:jc w:val="center"/>
              <w:rPr>
                <w:color w:val="000000" w:themeColor="text1"/>
              </w:rPr>
            </w:pPr>
            <w:r>
              <w:rPr>
                <w:color w:val="000000" w:themeColor="text1"/>
              </w:rPr>
              <w:t xml:space="preserve">  </w:t>
            </w:r>
            <w:r w:rsidR="00170C64" w:rsidRPr="00BE17DE">
              <w:rPr>
                <w:color w:val="000000" w:themeColor="text1"/>
              </w:rPr>
              <w:t>-</w:t>
            </w:r>
          </w:p>
          <w:p w:rsidR="00170C64" w:rsidRPr="00BE17DE" w:rsidRDefault="00612A86" w:rsidP="00612A86">
            <w:pPr>
              <w:autoSpaceDE w:val="0"/>
              <w:autoSpaceDN w:val="0"/>
              <w:adjustRightInd w:val="0"/>
              <w:spacing w:after="0" w:line="240" w:lineRule="auto"/>
              <w:ind w:left="-144"/>
              <w:rPr>
                <w:color w:val="000000" w:themeColor="text1"/>
              </w:rPr>
            </w:pPr>
            <w:r>
              <w:rPr>
                <w:color w:val="000000" w:themeColor="text1"/>
              </w:rPr>
              <w:t xml:space="preserve">   </w:t>
            </w:r>
            <w:r w:rsidR="00170C64" w:rsidRPr="00BE17DE">
              <w:rPr>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170C64" w:rsidRPr="00BE17DE" w:rsidRDefault="00170C64" w:rsidP="00612A86">
            <w:pPr>
              <w:autoSpaceDE w:val="0"/>
              <w:autoSpaceDN w:val="0"/>
              <w:adjustRightInd w:val="0"/>
              <w:spacing w:after="0" w:line="240" w:lineRule="auto"/>
              <w:ind w:left="-144"/>
              <w:jc w:val="center"/>
              <w:rPr>
                <w:color w:val="000000" w:themeColor="text1"/>
              </w:rPr>
            </w:pPr>
            <w:r w:rsidRPr="00BE17DE">
              <w:rPr>
                <w:color w:val="000000" w:themeColor="text1"/>
              </w:rPr>
              <w:t>.226</w:t>
            </w:r>
          </w:p>
          <w:p w:rsidR="00170C64" w:rsidRPr="00BE17DE" w:rsidRDefault="00170C64" w:rsidP="00612A86">
            <w:pPr>
              <w:autoSpaceDE w:val="0"/>
              <w:autoSpaceDN w:val="0"/>
              <w:adjustRightInd w:val="0"/>
              <w:spacing w:after="0" w:line="240" w:lineRule="auto"/>
              <w:ind w:left="-144"/>
              <w:jc w:val="center"/>
              <w:rPr>
                <w:color w:val="000000" w:themeColor="text1"/>
              </w:rPr>
            </w:pPr>
            <w:r w:rsidRPr="00BE17DE">
              <w:rPr>
                <w:color w:val="000000" w:themeColor="text1"/>
              </w:rPr>
              <w:t>-</w:t>
            </w:r>
          </w:p>
          <w:p w:rsidR="00170C64" w:rsidRPr="00BE17DE" w:rsidRDefault="00170C64" w:rsidP="00612A86">
            <w:pPr>
              <w:autoSpaceDE w:val="0"/>
              <w:autoSpaceDN w:val="0"/>
              <w:adjustRightInd w:val="0"/>
              <w:spacing w:after="0" w:line="240" w:lineRule="auto"/>
              <w:ind w:left="-144"/>
              <w:jc w:val="center"/>
              <w:rPr>
                <w:color w:val="000000" w:themeColor="text1"/>
              </w:rPr>
            </w:pPr>
            <w:r w:rsidRPr="00BE17DE">
              <w:rPr>
                <w:color w:val="000000" w:themeColor="text1"/>
              </w:rPr>
              <w:t>.226</w:t>
            </w:r>
          </w:p>
        </w:tc>
        <w:tc>
          <w:tcPr>
            <w:tcW w:w="838" w:type="dxa"/>
            <w:tcBorders>
              <w:top w:val="single" w:sz="4" w:space="0" w:color="auto"/>
              <w:left w:val="single" w:sz="4" w:space="0" w:color="auto"/>
              <w:bottom w:val="single" w:sz="4" w:space="0" w:color="auto"/>
              <w:right w:val="single" w:sz="4" w:space="0" w:color="auto"/>
            </w:tcBorders>
          </w:tcPr>
          <w:p w:rsidR="00170C64" w:rsidRPr="00BE17DE" w:rsidRDefault="00170C64" w:rsidP="00612A86">
            <w:pPr>
              <w:autoSpaceDE w:val="0"/>
              <w:autoSpaceDN w:val="0"/>
              <w:adjustRightInd w:val="0"/>
              <w:spacing w:after="0" w:line="240" w:lineRule="auto"/>
              <w:ind w:left="-144"/>
              <w:jc w:val="center"/>
              <w:rPr>
                <w:color w:val="000000" w:themeColor="text1"/>
              </w:rPr>
            </w:pPr>
            <w:r w:rsidRPr="00BE17DE">
              <w:rPr>
                <w:color w:val="000000" w:themeColor="text1"/>
              </w:rPr>
              <w:t>.241</w:t>
            </w:r>
          </w:p>
          <w:p w:rsidR="00170C64" w:rsidRPr="00BE17DE" w:rsidRDefault="00170C64" w:rsidP="00612A86">
            <w:pPr>
              <w:autoSpaceDE w:val="0"/>
              <w:autoSpaceDN w:val="0"/>
              <w:adjustRightInd w:val="0"/>
              <w:spacing w:after="0" w:line="240" w:lineRule="auto"/>
              <w:ind w:left="-144"/>
              <w:jc w:val="center"/>
              <w:rPr>
                <w:color w:val="000000" w:themeColor="text1"/>
              </w:rPr>
            </w:pPr>
            <w:r w:rsidRPr="00BE17DE">
              <w:rPr>
                <w:color w:val="000000" w:themeColor="text1"/>
              </w:rPr>
              <w:t>-</w:t>
            </w:r>
          </w:p>
          <w:p w:rsidR="00170C64" w:rsidRPr="00BE17DE" w:rsidRDefault="00170C64" w:rsidP="00612A86">
            <w:pPr>
              <w:autoSpaceDE w:val="0"/>
              <w:autoSpaceDN w:val="0"/>
              <w:adjustRightInd w:val="0"/>
              <w:spacing w:after="0" w:line="240" w:lineRule="auto"/>
              <w:ind w:left="-144"/>
              <w:jc w:val="center"/>
              <w:rPr>
                <w:color w:val="000000" w:themeColor="text1"/>
              </w:rPr>
            </w:pPr>
            <w:r w:rsidRPr="00BE17DE">
              <w:rPr>
                <w:color w:val="000000" w:themeColor="text1"/>
              </w:rPr>
              <w:t>.241</w:t>
            </w:r>
          </w:p>
        </w:tc>
        <w:tc>
          <w:tcPr>
            <w:tcW w:w="847" w:type="dxa"/>
            <w:tcBorders>
              <w:top w:val="single" w:sz="4" w:space="0" w:color="auto"/>
              <w:left w:val="single" w:sz="4" w:space="0" w:color="auto"/>
              <w:bottom w:val="single" w:sz="4" w:space="0" w:color="auto"/>
              <w:right w:val="single" w:sz="4" w:space="0" w:color="auto"/>
            </w:tcBorders>
          </w:tcPr>
          <w:p w:rsidR="00170C64" w:rsidRPr="00BE17DE" w:rsidRDefault="00170C64" w:rsidP="00612A86">
            <w:pPr>
              <w:autoSpaceDE w:val="0"/>
              <w:autoSpaceDN w:val="0"/>
              <w:adjustRightInd w:val="0"/>
              <w:spacing w:after="0" w:line="240" w:lineRule="auto"/>
              <w:ind w:left="-144"/>
              <w:jc w:val="center"/>
              <w:rPr>
                <w:color w:val="000000" w:themeColor="text1"/>
              </w:rPr>
            </w:pPr>
            <w:r w:rsidRPr="00BE17DE">
              <w:rPr>
                <w:color w:val="000000" w:themeColor="text1"/>
              </w:rPr>
              <w:t>.675</w:t>
            </w:r>
          </w:p>
          <w:p w:rsidR="00170C64" w:rsidRPr="00BE17DE" w:rsidRDefault="00170C64" w:rsidP="00612A86">
            <w:pPr>
              <w:autoSpaceDE w:val="0"/>
              <w:autoSpaceDN w:val="0"/>
              <w:adjustRightInd w:val="0"/>
              <w:spacing w:after="0" w:line="240" w:lineRule="auto"/>
              <w:ind w:left="-144"/>
              <w:jc w:val="center"/>
              <w:rPr>
                <w:color w:val="000000" w:themeColor="text1"/>
              </w:rPr>
            </w:pPr>
            <w:r w:rsidRPr="00BE17DE">
              <w:rPr>
                <w:color w:val="000000" w:themeColor="text1"/>
              </w:rPr>
              <w:t>.675</w:t>
            </w:r>
          </w:p>
          <w:p w:rsidR="00170C64" w:rsidRPr="00BE17DE" w:rsidRDefault="00170C64" w:rsidP="00612A86">
            <w:pPr>
              <w:autoSpaceDE w:val="0"/>
              <w:autoSpaceDN w:val="0"/>
              <w:adjustRightInd w:val="0"/>
              <w:spacing w:after="0" w:line="240" w:lineRule="auto"/>
              <w:ind w:left="-144"/>
              <w:jc w:val="center"/>
              <w:rPr>
                <w:color w:val="000000" w:themeColor="text1"/>
              </w:rPr>
            </w:pPr>
            <w:r w:rsidRPr="00BE17DE">
              <w:rPr>
                <w:color w:val="000000" w:themeColor="text1"/>
              </w:rPr>
              <w:t>-</w:t>
            </w:r>
          </w:p>
        </w:tc>
        <w:tc>
          <w:tcPr>
            <w:tcW w:w="844" w:type="dxa"/>
            <w:tcBorders>
              <w:top w:val="single" w:sz="4" w:space="0" w:color="auto"/>
              <w:left w:val="single" w:sz="4" w:space="0" w:color="auto"/>
              <w:bottom w:val="single" w:sz="4" w:space="0" w:color="auto"/>
            </w:tcBorders>
          </w:tcPr>
          <w:p w:rsidR="00170C64" w:rsidRPr="00BE17DE" w:rsidRDefault="00170C64" w:rsidP="00BE17DE">
            <w:pPr>
              <w:autoSpaceDE w:val="0"/>
              <w:autoSpaceDN w:val="0"/>
              <w:adjustRightInd w:val="0"/>
              <w:spacing w:after="0" w:line="240" w:lineRule="auto"/>
              <w:ind w:left="-144"/>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ind w:left="-144"/>
              <w:rPr>
                <w:color w:val="000000" w:themeColor="text1"/>
              </w:rPr>
            </w:pPr>
            <w:r w:rsidRPr="00BE17DE">
              <w:rPr>
                <w:color w:val="000000" w:themeColor="text1"/>
              </w:rPr>
              <w:t>-</w:t>
            </w:r>
          </w:p>
          <w:p w:rsidR="00170C64" w:rsidRPr="00BE17DE" w:rsidRDefault="00170C64" w:rsidP="00BE17DE">
            <w:pPr>
              <w:autoSpaceDE w:val="0"/>
              <w:autoSpaceDN w:val="0"/>
              <w:adjustRightInd w:val="0"/>
              <w:spacing w:after="0" w:line="240" w:lineRule="auto"/>
              <w:ind w:left="-144"/>
              <w:rPr>
                <w:color w:val="000000" w:themeColor="text1"/>
              </w:rPr>
            </w:pPr>
            <w:r w:rsidRPr="00BE17DE">
              <w:rPr>
                <w:color w:val="000000" w:themeColor="text1"/>
              </w:rPr>
              <w:t>-</w:t>
            </w:r>
          </w:p>
        </w:tc>
      </w:tr>
    </w:tbl>
    <w:p w:rsidR="00562B55" w:rsidRDefault="00562B55" w:rsidP="008E6BE1">
      <w:pPr>
        <w:autoSpaceDE w:val="0"/>
        <w:autoSpaceDN w:val="0"/>
        <w:adjustRightInd w:val="0"/>
        <w:ind w:left="-142"/>
        <w:jc w:val="both"/>
        <w:rPr>
          <w:color w:val="C00000"/>
        </w:rPr>
      </w:pPr>
      <w:r>
        <w:rPr>
          <w:color w:val="C00000"/>
        </w:rPr>
        <w:tab/>
      </w:r>
      <w:r>
        <w:rPr>
          <w:color w:val="C00000"/>
        </w:rPr>
        <w:tab/>
      </w:r>
    </w:p>
    <w:p w:rsidR="005E40BD" w:rsidRPr="005A569A" w:rsidRDefault="00A136ED" w:rsidP="00E932C5">
      <w:pPr>
        <w:autoSpaceDE w:val="0"/>
        <w:autoSpaceDN w:val="0"/>
        <w:adjustRightInd w:val="0"/>
        <w:ind w:left="-142"/>
        <w:jc w:val="both"/>
        <w:rPr>
          <w:rFonts w:ascii="Times New Roman" w:hAnsi="Times New Roman" w:cs="Times New Roman"/>
          <w:b/>
          <w:bCs/>
        </w:rPr>
      </w:pPr>
      <w:r>
        <w:rPr>
          <w:b/>
          <w:color w:val="C00000"/>
          <w:sz w:val="24"/>
          <w:szCs w:val="24"/>
        </w:rPr>
        <w:t xml:space="preserve"> </w:t>
      </w:r>
      <w:r w:rsidRPr="00A136ED">
        <w:rPr>
          <w:b/>
          <w:sz w:val="24"/>
          <w:szCs w:val="24"/>
        </w:rPr>
        <w:t xml:space="preserve">7.1       </w:t>
      </w:r>
      <w:r w:rsidR="00612A86" w:rsidRPr="00A136ED">
        <w:rPr>
          <w:b/>
          <w:bCs/>
          <w:sz w:val="24"/>
          <w:szCs w:val="24"/>
        </w:rPr>
        <w:t xml:space="preserve"> </w:t>
      </w:r>
      <w:r w:rsidR="005E40BD" w:rsidRPr="00A136ED">
        <w:rPr>
          <w:rFonts w:ascii="Times New Roman" w:hAnsi="Times New Roman" w:cs="Times New Roman"/>
          <w:b/>
          <w:bCs/>
        </w:rPr>
        <w:t>Interpretation of the Final Model Pathways</w:t>
      </w:r>
    </w:p>
    <w:p w:rsidR="005E40BD" w:rsidRPr="005A569A" w:rsidRDefault="00E932C5" w:rsidP="00A136ED">
      <w:pPr>
        <w:tabs>
          <w:tab w:val="left" w:pos="0"/>
        </w:tabs>
        <w:jc w:val="both"/>
        <w:rPr>
          <w:rFonts w:ascii="Times New Roman" w:hAnsi="Times New Roman" w:cs="Times New Roman"/>
        </w:rPr>
      </w:pPr>
      <w:r w:rsidRPr="005A569A">
        <w:rPr>
          <w:rFonts w:ascii="Times New Roman" w:hAnsi="Times New Roman" w:cs="Times New Roman"/>
          <w:b/>
        </w:rPr>
        <w:tab/>
      </w:r>
      <w:r w:rsidR="005E40BD" w:rsidRPr="005A569A">
        <w:rPr>
          <w:rFonts w:ascii="Times New Roman" w:hAnsi="Times New Roman" w:cs="Times New Roman"/>
        </w:rPr>
        <w:t xml:space="preserve">The three constructs SQ, PQ and AQ are strongly correlated to each other as shown by the coefficients in </w:t>
      </w:r>
      <w:r w:rsidR="005E40BD" w:rsidRPr="005A569A">
        <w:rPr>
          <w:rFonts w:ascii="Times New Roman" w:hAnsi="Times New Roman" w:cs="Times New Roman"/>
          <w:i/>
        </w:rPr>
        <w:t xml:space="preserve">italic (0.88, 0.81, </w:t>
      </w:r>
      <w:r w:rsidR="00562B55" w:rsidRPr="005A569A">
        <w:rPr>
          <w:rFonts w:ascii="Times New Roman" w:hAnsi="Times New Roman" w:cs="Times New Roman"/>
          <w:i/>
        </w:rPr>
        <w:t>and 0.87</w:t>
      </w:r>
      <w:r w:rsidR="005E40BD" w:rsidRPr="005A569A">
        <w:rPr>
          <w:rFonts w:ascii="Times New Roman" w:hAnsi="Times New Roman" w:cs="Times New Roman"/>
          <w:i/>
        </w:rPr>
        <w:t>).</w:t>
      </w:r>
      <w:r w:rsidR="005E40BD" w:rsidRPr="005A569A">
        <w:rPr>
          <w:rFonts w:ascii="Times New Roman" w:hAnsi="Times New Roman" w:cs="Times New Roman"/>
        </w:rPr>
        <w:t xml:space="preserve"> Correlation is a measure of the degree to which two variables are associated and the strength of associations between two variables can be determined through the correlation analysis. It is important to note that correlation analysis is not used for the purpose of hypothesis testing; however, the correlation matrix illustrates the strength of association among construct dimensions. </w:t>
      </w:r>
    </w:p>
    <w:p w:rsidR="005E40BD" w:rsidRPr="005A569A" w:rsidRDefault="005E40BD" w:rsidP="00A136ED">
      <w:pPr>
        <w:tabs>
          <w:tab w:val="left" w:pos="0"/>
        </w:tabs>
        <w:autoSpaceDE w:val="0"/>
        <w:autoSpaceDN w:val="0"/>
        <w:adjustRightInd w:val="0"/>
        <w:spacing w:after="0" w:line="240" w:lineRule="auto"/>
        <w:ind w:right="5"/>
        <w:jc w:val="both"/>
        <w:rPr>
          <w:rFonts w:ascii="Times New Roman" w:hAnsi="Times New Roman" w:cs="Times New Roman"/>
        </w:rPr>
      </w:pPr>
    </w:p>
    <w:p w:rsidR="005E40BD" w:rsidRPr="005A569A" w:rsidRDefault="00A136ED" w:rsidP="00A136ED">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           </w:t>
      </w:r>
      <w:r w:rsidR="005E40BD" w:rsidRPr="005A569A">
        <w:rPr>
          <w:rFonts w:ascii="Times New Roman" w:hAnsi="Times New Roman" w:cs="Times New Roman"/>
        </w:rPr>
        <w:t>The hypothesized premise of the study at the onset was the 5 constructs of fine dining restaurants namely service quality (SQ), product quality (PQ), atmospherics quality (AQ), brand image (BI) and customer relationship management (CM) have a direct effect on predicting overall satisfa</w:t>
      </w:r>
      <w:r w:rsidR="00562B55" w:rsidRPr="005A569A">
        <w:rPr>
          <w:rFonts w:ascii="Times New Roman" w:hAnsi="Times New Roman" w:cs="Times New Roman"/>
        </w:rPr>
        <w:t>ction (Satis</w:t>
      </w:r>
      <w:r w:rsidR="005E40BD" w:rsidRPr="005A569A">
        <w:rPr>
          <w:rFonts w:ascii="Times New Roman" w:hAnsi="Times New Roman" w:cs="Times New Roman"/>
        </w:rPr>
        <w:t xml:space="preserve">) and revisit </w:t>
      </w:r>
      <w:r w:rsidR="005E40BD" w:rsidRPr="005A569A">
        <w:rPr>
          <w:rFonts w:ascii="Times New Roman" w:hAnsi="Times New Roman" w:cs="Times New Roman"/>
        </w:rPr>
        <w:lastRenderedPageBreak/>
        <w:t>intentions (r</w:t>
      </w:r>
      <w:r w:rsidR="00562B55" w:rsidRPr="005A569A">
        <w:rPr>
          <w:rFonts w:ascii="Times New Roman" w:hAnsi="Times New Roman" w:cs="Times New Roman"/>
        </w:rPr>
        <w:t>evisit</w:t>
      </w:r>
      <w:r w:rsidR="005E40BD" w:rsidRPr="005A569A">
        <w:rPr>
          <w:rFonts w:ascii="Times New Roman" w:hAnsi="Times New Roman" w:cs="Times New Roman"/>
        </w:rPr>
        <w:t xml:space="preserve">). Three of these constructs (SQ, PQ, AQ) represents the service/product dimension of the restaurant whilst the other two other constructs represent the marketing dimension. In addition, overall satisfaction was hypothesized to have a direct effect on revisit intentions </w:t>
      </w:r>
      <w:r w:rsidR="00562B55" w:rsidRPr="005A569A">
        <w:rPr>
          <w:rFonts w:ascii="Times New Roman" w:hAnsi="Times New Roman" w:cs="Times New Roman"/>
        </w:rPr>
        <w:t>(revisit)</w:t>
      </w:r>
      <w:r w:rsidR="00C8374A" w:rsidRPr="005A569A">
        <w:rPr>
          <w:rFonts w:ascii="Times New Roman" w:hAnsi="Times New Roman" w:cs="Times New Roman"/>
        </w:rPr>
        <w:t xml:space="preserve">. </w:t>
      </w:r>
      <w:r w:rsidR="005E40BD" w:rsidRPr="005A569A">
        <w:rPr>
          <w:rFonts w:ascii="Times New Roman" w:hAnsi="Times New Roman" w:cs="Times New Roman"/>
        </w:rPr>
        <w:t>The findings of this study revealed a mixed support for the hypotheses where some were supported and some were not</w:t>
      </w:r>
      <w:r w:rsidR="00DF037D">
        <w:rPr>
          <w:rFonts w:ascii="Times New Roman" w:hAnsi="Times New Roman" w:cs="Times New Roman"/>
        </w:rPr>
        <w:t xml:space="preserve"> as is envisaged in </w:t>
      </w:r>
      <w:r w:rsidR="0002593B">
        <w:rPr>
          <w:rFonts w:ascii="Times New Roman" w:hAnsi="Times New Roman" w:cs="Times New Roman"/>
        </w:rPr>
        <w:t>T</w:t>
      </w:r>
      <w:r w:rsidR="00DF037D">
        <w:rPr>
          <w:rFonts w:ascii="Times New Roman" w:hAnsi="Times New Roman" w:cs="Times New Roman"/>
        </w:rPr>
        <w:t>able</w:t>
      </w:r>
      <w:r w:rsidR="0002593B">
        <w:rPr>
          <w:rFonts w:ascii="Times New Roman" w:hAnsi="Times New Roman" w:cs="Times New Roman"/>
        </w:rPr>
        <w:t xml:space="preserve"> 5</w:t>
      </w:r>
      <w:r w:rsidR="005E40BD" w:rsidRPr="005A569A">
        <w:rPr>
          <w:rFonts w:ascii="Times New Roman" w:hAnsi="Times New Roman" w:cs="Times New Roman"/>
        </w:rPr>
        <w:t xml:space="preserve">. The interpretation of the final model pathways </w:t>
      </w:r>
      <w:r w:rsidR="0094104F" w:rsidRPr="005A569A">
        <w:rPr>
          <w:rFonts w:ascii="Times New Roman" w:hAnsi="Times New Roman" w:cs="Times New Roman"/>
        </w:rPr>
        <w:t xml:space="preserve">is </w:t>
      </w:r>
      <w:r w:rsidR="005E40BD" w:rsidRPr="005A569A">
        <w:rPr>
          <w:rFonts w:ascii="Times New Roman" w:hAnsi="Times New Roman" w:cs="Times New Roman"/>
        </w:rPr>
        <w:t xml:space="preserve">as shown by Figure </w:t>
      </w:r>
      <w:r w:rsidR="00DF037D">
        <w:rPr>
          <w:rFonts w:ascii="Times New Roman" w:hAnsi="Times New Roman" w:cs="Times New Roman"/>
        </w:rPr>
        <w:t>1</w:t>
      </w:r>
      <w:r w:rsidR="00EF2D34" w:rsidRPr="005A569A">
        <w:rPr>
          <w:rFonts w:ascii="Times New Roman" w:hAnsi="Times New Roman" w:cs="Times New Roman"/>
        </w:rPr>
        <w:t>.</w:t>
      </w:r>
    </w:p>
    <w:p w:rsidR="005E40BD" w:rsidRPr="005A569A" w:rsidRDefault="005E40BD" w:rsidP="00A136ED">
      <w:pPr>
        <w:tabs>
          <w:tab w:val="left" w:pos="0"/>
        </w:tabs>
        <w:spacing w:after="0" w:line="240" w:lineRule="auto"/>
        <w:jc w:val="both"/>
        <w:rPr>
          <w:rFonts w:ascii="Times New Roman" w:hAnsi="Times New Roman" w:cs="Times New Roman"/>
        </w:rPr>
      </w:pPr>
    </w:p>
    <w:p w:rsidR="005E40BD" w:rsidRPr="005A569A" w:rsidRDefault="005E40BD" w:rsidP="00DF037D">
      <w:pPr>
        <w:tabs>
          <w:tab w:val="left" w:pos="0"/>
        </w:tabs>
        <w:spacing w:after="0" w:line="240" w:lineRule="auto"/>
        <w:ind w:firstLine="709"/>
        <w:jc w:val="both"/>
        <w:rPr>
          <w:rFonts w:ascii="Times New Roman" w:hAnsi="Times New Roman" w:cs="Times New Roman"/>
        </w:rPr>
      </w:pPr>
      <w:r w:rsidRPr="005A569A">
        <w:rPr>
          <w:rFonts w:ascii="Times New Roman" w:hAnsi="Times New Roman" w:cs="Times New Roman"/>
        </w:rPr>
        <w:t xml:space="preserve">The service quality (SQ) has no </w:t>
      </w:r>
      <w:r w:rsidR="00562B55" w:rsidRPr="005A569A">
        <w:rPr>
          <w:rFonts w:ascii="Times New Roman" w:hAnsi="Times New Roman" w:cs="Times New Roman"/>
        </w:rPr>
        <w:t>direct effect on satisfaction (satis</w:t>
      </w:r>
      <w:r w:rsidRPr="005A569A">
        <w:rPr>
          <w:rFonts w:ascii="Times New Roman" w:hAnsi="Times New Roman" w:cs="Times New Roman"/>
        </w:rPr>
        <w:t xml:space="preserve">) on its own. This can be seen from Figure </w:t>
      </w:r>
      <w:r w:rsidR="0094104F" w:rsidRPr="005A569A">
        <w:rPr>
          <w:rFonts w:ascii="Times New Roman" w:hAnsi="Times New Roman" w:cs="Times New Roman"/>
        </w:rPr>
        <w:t xml:space="preserve">2 </w:t>
      </w:r>
      <w:r w:rsidRPr="005A569A">
        <w:rPr>
          <w:rFonts w:ascii="Times New Roman" w:hAnsi="Times New Roman" w:cs="Times New Roman"/>
        </w:rPr>
        <w:t>where there is no single headed arrow leaving SQ and entering st6. Also from Table</w:t>
      </w:r>
      <w:r w:rsidR="00562B55" w:rsidRPr="005A569A">
        <w:rPr>
          <w:rFonts w:ascii="Times New Roman" w:hAnsi="Times New Roman" w:cs="Times New Roman"/>
        </w:rPr>
        <w:t xml:space="preserve"> 4</w:t>
      </w:r>
      <w:r w:rsidRPr="005A569A">
        <w:rPr>
          <w:rFonts w:ascii="Times New Roman" w:hAnsi="Times New Roman" w:cs="Times New Roman"/>
        </w:rPr>
        <w:t xml:space="preserve"> which shows the total, direct and indirect effects, the direct effect of SQ to </w:t>
      </w:r>
      <w:r w:rsidR="00562B55" w:rsidRPr="005A569A">
        <w:rPr>
          <w:rFonts w:ascii="Times New Roman" w:hAnsi="Times New Roman" w:cs="Times New Roman"/>
        </w:rPr>
        <w:t>satisfaction</w:t>
      </w:r>
      <w:r w:rsidRPr="005A569A">
        <w:rPr>
          <w:rFonts w:ascii="Times New Roman" w:hAnsi="Times New Roman" w:cs="Times New Roman"/>
        </w:rPr>
        <w:t xml:space="preserve"> is zero. But together with product quality (PQ) and atmospheric quality (AQ) (as indicated by a high correlation value of 0.88 and 0.81 respectively), SQ has an effect on s</w:t>
      </w:r>
      <w:r w:rsidR="00562B55" w:rsidRPr="005A569A">
        <w:rPr>
          <w:rFonts w:ascii="Times New Roman" w:hAnsi="Times New Roman" w:cs="Times New Roman"/>
        </w:rPr>
        <w:t>atisfaction</w:t>
      </w:r>
      <w:r w:rsidRPr="005A569A">
        <w:rPr>
          <w:rFonts w:ascii="Times New Roman" w:hAnsi="Times New Roman" w:cs="Times New Roman"/>
        </w:rPr>
        <w:t xml:space="preserve">. This justifies the earlier contention that the front-of-the-house service quality (SQ) has no direct effect on satisfaction on its own.  </w:t>
      </w:r>
    </w:p>
    <w:p w:rsidR="005E40BD" w:rsidRPr="005A569A" w:rsidRDefault="005E40BD" w:rsidP="00A136ED">
      <w:pPr>
        <w:tabs>
          <w:tab w:val="left" w:pos="0"/>
        </w:tabs>
        <w:spacing w:after="0" w:line="240" w:lineRule="auto"/>
        <w:jc w:val="both"/>
        <w:rPr>
          <w:rFonts w:ascii="Times New Roman" w:hAnsi="Times New Roman" w:cs="Times New Roman"/>
        </w:rPr>
      </w:pPr>
    </w:p>
    <w:p w:rsidR="005E40BD" w:rsidRPr="005A569A" w:rsidRDefault="005E40BD" w:rsidP="00DF037D">
      <w:pPr>
        <w:tabs>
          <w:tab w:val="left" w:pos="0"/>
        </w:tabs>
        <w:spacing w:after="0" w:line="240" w:lineRule="auto"/>
        <w:ind w:firstLine="709"/>
        <w:jc w:val="both"/>
        <w:rPr>
          <w:rFonts w:ascii="Times New Roman" w:hAnsi="Times New Roman" w:cs="Times New Roman"/>
        </w:rPr>
      </w:pPr>
      <w:r w:rsidRPr="005A569A">
        <w:rPr>
          <w:rFonts w:ascii="Times New Roman" w:hAnsi="Times New Roman" w:cs="Times New Roman"/>
        </w:rPr>
        <w:t>Product quality has a direct effect on satisfaction (0.</w:t>
      </w:r>
      <w:r w:rsidR="00A008DE" w:rsidRPr="005A569A">
        <w:rPr>
          <w:rFonts w:ascii="Times New Roman" w:hAnsi="Times New Roman" w:cs="Times New Roman"/>
        </w:rPr>
        <w:t>3)</w:t>
      </w:r>
      <w:r w:rsidRPr="005A569A">
        <w:rPr>
          <w:rFonts w:ascii="Times New Roman" w:hAnsi="Times New Roman" w:cs="Times New Roman"/>
        </w:rPr>
        <w:t xml:space="preserve">. </w:t>
      </w:r>
      <w:r w:rsidR="00A008DE" w:rsidRPr="005A569A">
        <w:rPr>
          <w:rFonts w:ascii="Times New Roman" w:hAnsi="Times New Roman" w:cs="Times New Roman"/>
        </w:rPr>
        <w:t xml:space="preserve">In social science </w:t>
      </w:r>
      <w:r w:rsidRPr="005A569A">
        <w:rPr>
          <w:rFonts w:ascii="Times New Roman" w:hAnsi="Times New Roman" w:cs="Times New Roman"/>
        </w:rPr>
        <w:t xml:space="preserve">a coefficient value of greater than 0.14 or 14% is </w:t>
      </w:r>
      <w:r w:rsidR="00A008DE" w:rsidRPr="005A569A">
        <w:rPr>
          <w:rFonts w:ascii="Times New Roman" w:hAnsi="Times New Roman" w:cs="Times New Roman"/>
        </w:rPr>
        <w:t xml:space="preserve">an </w:t>
      </w:r>
      <w:r w:rsidRPr="005A569A">
        <w:rPr>
          <w:rFonts w:ascii="Times New Roman" w:hAnsi="Times New Roman" w:cs="Times New Roman"/>
        </w:rPr>
        <w:t>indication of strong relationship (Cohen, 1988), this effect is quite substantial. Product quality also has an indirect effect on satisfaction via PQ</w:t>
      </w:r>
      <w:r w:rsidRPr="005A569A">
        <w:rPr>
          <w:rFonts w:ascii="Times New Roman" w:hAnsi="Times New Roman" w:cs="Times New Roman"/>
        </w:rPr>
        <w:sym w:font="Wingdings" w:char="F0E0"/>
      </w:r>
      <w:r w:rsidRPr="005A569A">
        <w:rPr>
          <w:rFonts w:ascii="Times New Roman" w:hAnsi="Times New Roman" w:cs="Times New Roman"/>
        </w:rPr>
        <w:t>BI (0.883), BI</w:t>
      </w:r>
      <w:r w:rsidRPr="005A569A">
        <w:rPr>
          <w:rFonts w:ascii="Times New Roman" w:hAnsi="Times New Roman" w:cs="Times New Roman"/>
        </w:rPr>
        <w:sym w:font="Wingdings" w:char="F0E0"/>
      </w:r>
      <w:r w:rsidRPr="005A569A">
        <w:rPr>
          <w:rFonts w:ascii="Times New Roman" w:hAnsi="Times New Roman" w:cs="Times New Roman"/>
        </w:rPr>
        <w:t>CM (0.938), CM</w:t>
      </w:r>
      <w:r w:rsidRPr="005A569A">
        <w:rPr>
          <w:rFonts w:ascii="Times New Roman" w:hAnsi="Times New Roman" w:cs="Times New Roman"/>
        </w:rPr>
        <w:sym w:font="Wingdings" w:char="F0E0"/>
      </w:r>
      <w:r w:rsidRPr="005A569A">
        <w:rPr>
          <w:rFonts w:ascii="Times New Roman" w:hAnsi="Times New Roman" w:cs="Times New Roman"/>
        </w:rPr>
        <w:t>s</w:t>
      </w:r>
      <w:r w:rsidR="00864837" w:rsidRPr="005A569A">
        <w:rPr>
          <w:rFonts w:ascii="Times New Roman" w:hAnsi="Times New Roman" w:cs="Times New Roman"/>
        </w:rPr>
        <w:t>atis</w:t>
      </w:r>
      <w:r w:rsidRPr="005A569A">
        <w:rPr>
          <w:rFonts w:ascii="Times New Roman" w:hAnsi="Times New Roman" w:cs="Times New Roman"/>
        </w:rPr>
        <w:t xml:space="preserve"> (0.357), making the total indirect effect 0.883 x 0.938 x 0.357 = 0.296 as shown in Table </w:t>
      </w:r>
      <w:r w:rsidR="00A008DE" w:rsidRPr="005A569A">
        <w:rPr>
          <w:rFonts w:ascii="Times New Roman" w:hAnsi="Times New Roman" w:cs="Times New Roman"/>
        </w:rPr>
        <w:t>4</w:t>
      </w:r>
      <w:r w:rsidRPr="005A569A">
        <w:rPr>
          <w:rFonts w:ascii="Times New Roman" w:hAnsi="Times New Roman" w:cs="Times New Roman"/>
        </w:rPr>
        <w:t xml:space="preserve">. As any value greater than 0.085 shows a meaningful indirect effect according to Hair et al (1988), the indirect relationship between product quality and satisfaction is also substantial. </w:t>
      </w:r>
    </w:p>
    <w:p w:rsidR="005E40BD" w:rsidRPr="005A569A" w:rsidRDefault="005E40BD" w:rsidP="00A136ED">
      <w:pPr>
        <w:tabs>
          <w:tab w:val="left" w:pos="0"/>
        </w:tabs>
        <w:spacing w:after="0" w:line="240" w:lineRule="auto"/>
        <w:jc w:val="both"/>
        <w:rPr>
          <w:rFonts w:ascii="Times New Roman" w:hAnsi="Times New Roman" w:cs="Times New Roman"/>
        </w:rPr>
      </w:pPr>
    </w:p>
    <w:p w:rsidR="005E40BD" w:rsidRPr="005A569A" w:rsidRDefault="005E40BD" w:rsidP="00DF037D">
      <w:pPr>
        <w:tabs>
          <w:tab w:val="left" w:pos="0"/>
        </w:tabs>
        <w:spacing w:after="0" w:line="240" w:lineRule="auto"/>
        <w:ind w:firstLine="709"/>
        <w:jc w:val="both"/>
        <w:rPr>
          <w:rFonts w:ascii="Times New Roman" w:hAnsi="Times New Roman" w:cs="Times New Roman"/>
        </w:rPr>
      </w:pPr>
      <w:r w:rsidRPr="005A569A">
        <w:rPr>
          <w:rFonts w:ascii="Times New Roman" w:hAnsi="Times New Roman" w:cs="Times New Roman"/>
        </w:rPr>
        <w:t>Brand image has no direct effect on satisfaction but through the mediation of customer relationship management, it has an indirect effect of 0.335 [BI</w:t>
      </w:r>
      <w:r w:rsidRPr="005A569A">
        <w:rPr>
          <w:rFonts w:ascii="Times New Roman" w:hAnsi="Times New Roman" w:cs="Times New Roman"/>
        </w:rPr>
        <w:sym w:font="Wingdings" w:char="F0E0"/>
      </w:r>
      <w:r w:rsidRPr="005A569A">
        <w:rPr>
          <w:rFonts w:ascii="Times New Roman" w:hAnsi="Times New Roman" w:cs="Times New Roman"/>
        </w:rPr>
        <w:t>CM</w:t>
      </w:r>
      <w:r w:rsidR="00420F17" w:rsidRPr="005A569A">
        <w:rPr>
          <w:rFonts w:ascii="Times New Roman" w:hAnsi="Times New Roman" w:cs="Times New Roman"/>
        </w:rPr>
        <w:t xml:space="preserve"> </w:t>
      </w:r>
      <w:r w:rsidRPr="005A569A">
        <w:rPr>
          <w:rFonts w:ascii="Times New Roman" w:hAnsi="Times New Roman" w:cs="Times New Roman"/>
        </w:rPr>
        <w:t>(.938) x CM</w:t>
      </w:r>
      <w:r w:rsidRPr="005A569A">
        <w:rPr>
          <w:rFonts w:ascii="Times New Roman" w:hAnsi="Times New Roman" w:cs="Times New Roman"/>
        </w:rPr>
        <w:sym w:font="Wingdings" w:char="F0E0"/>
      </w:r>
      <w:r w:rsidR="00A008DE" w:rsidRPr="005A569A">
        <w:rPr>
          <w:rFonts w:ascii="Times New Roman" w:hAnsi="Times New Roman" w:cs="Times New Roman"/>
        </w:rPr>
        <w:t xml:space="preserve">satisfaction </w:t>
      </w:r>
      <w:r w:rsidRPr="005A569A">
        <w:rPr>
          <w:rFonts w:ascii="Times New Roman" w:hAnsi="Times New Roman" w:cs="Times New Roman"/>
        </w:rPr>
        <w:t>(.357)</w:t>
      </w:r>
      <w:r w:rsidR="00A008DE" w:rsidRPr="005A569A">
        <w:rPr>
          <w:rFonts w:ascii="Times New Roman" w:hAnsi="Times New Roman" w:cs="Times New Roman"/>
        </w:rPr>
        <w:t xml:space="preserve"> </w:t>
      </w:r>
      <w:r w:rsidRPr="005A569A">
        <w:rPr>
          <w:rFonts w:ascii="Times New Roman" w:hAnsi="Times New Roman" w:cs="Times New Roman"/>
        </w:rPr>
        <w:t>=</w:t>
      </w:r>
      <w:r w:rsidR="00A008DE" w:rsidRPr="005A569A">
        <w:rPr>
          <w:rFonts w:ascii="Times New Roman" w:hAnsi="Times New Roman" w:cs="Times New Roman"/>
        </w:rPr>
        <w:t xml:space="preserve"> </w:t>
      </w:r>
      <w:r w:rsidRPr="005A569A">
        <w:rPr>
          <w:rFonts w:ascii="Times New Roman" w:hAnsi="Times New Roman" w:cs="Times New Roman"/>
        </w:rPr>
        <w:t xml:space="preserve">0.3348~0.335].This relationship can also be seen in Table </w:t>
      </w:r>
      <w:r w:rsidR="00A008DE" w:rsidRPr="005A569A">
        <w:rPr>
          <w:rFonts w:ascii="Times New Roman" w:hAnsi="Times New Roman" w:cs="Times New Roman"/>
        </w:rPr>
        <w:t>4</w:t>
      </w:r>
      <w:r w:rsidRPr="005A569A">
        <w:rPr>
          <w:rFonts w:ascii="Times New Roman" w:hAnsi="Times New Roman" w:cs="Times New Roman"/>
        </w:rPr>
        <w:t>.</w:t>
      </w:r>
    </w:p>
    <w:p w:rsidR="005E40BD" w:rsidRPr="005A569A" w:rsidRDefault="005E40BD" w:rsidP="00A136ED">
      <w:pPr>
        <w:tabs>
          <w:tab w:val="left" w:pos="0"/>
        </w:tabs>
        <w:spacing w:after="0" w:line="240" w:lineRule="auto"/>
        <w:jc w:val="both"/>
        <w:rPr>
          <w:rFonts w:ascii="Times New Roman" w:hAnsi="Times New Roman" w:cs="Times New Roman"/>
        </w:rPr>
      </w:pPr>
    </w:p>
    <w:p w:rsidR="005E40BD" w:rsidRPr="005A569A" w:rsidRDefault="005E40BD" w:rsidP="00DF037D">
      <w:pPr>
        <w:tabs>
          <w:tab w:val="left" w:pos="0"/>
        </w:tabs>
        <w:spacing w:after="0" w:line="240" w:lineRule="auto"/>
        <w:ind w:firstLine="709"/>
        <w:jc w:val="both"/>
        <w:rPr>
          <w:rFonts w:ascii="Times New Roman" w:hAnsi="Times New Roman" w:cs="Times New Roman"/>
        </w:rPr>
      </w:pPr>
      <w:r w:rsidRPr="005A569A">
        <w:rPr>
          <w:rFonts w:ascii="Times New Roman" w:hAnsi="Times New Roman" w:cs="Times New Roman"/>
        </w:rPr>
        <w:t>With respect to the relationship with revisit intention, only one of the five constructs i.e. product quality has both direct and indirect effect on revisit intention. Product quality has a direct ef</w:t>
      </w:r>
      <w:r w:rsidR="00A008DE" w:rsidRPr="005A569A">
        <w:rPr>
          <w:rFonts w:ascii="Times New Roman" w:hAnsi="Times New Roman" w:cs="Times New Roman"/>
        </w:rPr>
        <w:t>fect on revisit intention (</w:t>
      </w:r>
      <w:r w:rsidRPr="005A569A">
        <w:rPr>
          <w:rFonts w:ascii="Times New Roman" w:hAnsi="Times New Roman" w:cs="Times New Roman"/>
        </w:rPr>
        <w:t>0.18). Product quality also has an indirect effect on revisit intention via PQ</w:t>
      </w:r>
      <w:r w:rsidRPr="005A569A">
        <w:rPr>
          <w:rFonts w:ascii="Times New Roman" w:hAnsi="Times New Roman" w:cs="Times New Roman"/>
        </w:rPr>
        <w:sym w:font="Wingdings" w:char="F0E0"/>
      </w:r>
      <w:r w:rsidRPr="005A569A">
        <w:rPr>
          <w:rFonts w:ascii="Times New Roman" w:hAnsi="Times New Roman" w:cs="Times New Roman"/>
        </w:rPr>
        <w:t>BI</w:t>
      </w:r>
      <w:r w:rsidR="00420F17" w:rsidRPr="005A569A">
        <w:rPr>
          <w:rFonts w:ascii="Times New Roman" w:hAnsi="Times New Roman" w:cs="Times New Roman"/>
        </w:rPr>
        <w:t xml:space="preserve"> </w:t>
      </w:r>
      <w:r w:rsidRPr="005A569A">
        <w:rPr>
          <w:rFonts w:ascii="Times New Roman" w:hAnsi="Times New Roman" w:cs="Times New Roman"/>
        </w:rPr>
        <w:t>(0.883), BI</w:t>
      </w:r>
      <w:r w:rsidRPr="005A569A">
        <w:rPr>
          <w:rFonts w:ascii="Times New Roman" w:hAnsi="Times New Roman" w:cs="Times New Roman"/>
        </w:rPr>
        <w:sym w:font="Wingdings" w:char="F0E0"/>
      </w:r>
      <w:r w:rsidRPr="005A569A">
        <w:rPr>
          <w:rFonts w:ascii="Times New Roman" w:hAnsi="Times New Roman" w:cs="Times New Roman"/>
        </w:rPr>
        <w:t>CM</w:t>
      </w:r>
      <w:r w:rsidR="00A008DE" w:rsidRPr="005A569A">
        <w:rPr>
          <w:rFonts w:ascii="Times New Roman" w:hAnsi="Times New Roman" w:cs="Times New Roman"/>
        </w:rPr>
        <w:t xml:space="preserve"> </w:t>
      </w:r>
      <w:r w:rsidRPr="005A569A">
        <w:rPr>
          <w:rFonts w:ascii="Times New Roman" w:hAnsi="Times New Roman" w:cs="Times New Roman"/>
        </w:rPr>
        <w:t>(0.938), CM</w:t>
      </w:r>
      <w:r w:rsidRPr="005A569A">
        <w:rPr>
          <w:rFonts w:ascii="Times New Roman" w:hAnsi="Times New Roman" w:cs="Times New Roman"/>
        </w:rPr>
        <w:sym w:font="Wingdings" w:char="F0E0"/>
      </w:r>
      <w:r w:rsidRPr="005A569A">
        <w:rPr>
          <w:rFonts w:ascii="Times New Roman" w:hAnsi="Times New Roman" w:cs="Times New Roman"/>
        </w:rPr>
        <w:t>s</w:t>
      </w:r>
      <w:r w:rsidR="00A008DE" w:rsidRPr="005A569A">
        <w:rPr>
          <w:rFonts w:ascii="Times New Roman" w:hAnsi="Times New Roman" w:cs="Times New Roman"/>
        </w:rPr>
        <w:t xml:space="preserve">atis </w:t>
      </w:r>
      <w:r w:rsidRPr="005A569A">
        <w:rPr>
          <w:rFonts w:ascii="Times New Roman" w:hAnsi="Times New Roman" w:cs="Times New Roman"/>
        </w:rPr>
        <w:t xml:space="preserve">(0.357), </w:t>
      </w:r>
      <w:r w:rsidR="00A008DE" w:rsidRPr="005A569A">
        <w:rPr>
          <w:rFonts w:ascii="Times New Roman" w:hAnsi="Times New Roman" w:cs="Times New Roman"/>
        </w:rPr>
        <w:t>satis</w:t>
      </w:r>
      <w:r w:rsidRPr="005A569A">
        <w:rPr>
          <w:rFonts w:ascii="Times New Roman" w:hAnsi="Times New Roman" w:cs="Times New Roman"/>
        </w:rPr>
        <w:sym w:font="Wingdings" w:char="F0E0"/>
      </w:r>
      <w:r w:rsidRPr="005A569A">
        <w:rPr>
          <w:rFonts w:ascii="Times New Roman" w:hAnsi="Times New Roman" w:cs="Times New Roman"/>
        </w:rPr>
        <w:t>r</w:t>
      </w:r>
      <w:r w:rsidR="00A008DE" w:rsidRPr="005A569A">
        <w:rPr>
          <w:rFonts w:ascii="Times New Roman" w:hAnsi="Times New Roman" w:cs="Times New Roman"/>
        </w:rPr>
        <w:t>evisit</w:t>
      </w:r>
      <w:r w:rsidRPr="005A569A">
        <w:rPr>
          <w:rFonts w:ascii="Times New Roman" w:hAnsi="Times New Roman" w:cs="Times New Roman"/>
        </w:rPr>
        <w:t>(0.675) and PQ</w:t>
      </w:r>
      <w:r w:rsidRPr="005A569A">
        <w:rPr>
          <w:rFonts w:ascii="Times New Roman" w:hAnsi="Times New Roman" w:cs="Times New Roman"/>
        </w:rPr>
        <w:sym w:font="Wingdings" w:char="F0E0"/>
      </w:r>
      <w:r w:rsidR="00A008DE" w:rsidRPr="005A569A">
        <w:rPr>
          <w:rFonts w:ascii="Times New Roman" w:hAnsi="Times New Roman" w:cs="Times New Roman"/>
        </w:rPr>
        <w:t xml:space="preserve"> satis </w:t>
      </w:r>
      <w:r w:rsidRPr="005A569A">
        <w:rPr>
          <w:rFonts w:ascii="Times New Roman" w:hAnsi="Times New Roman" w:cs="Times New Roman"/>
        </w:rPr>
        <w:t xml:space="preserve">(0.295), </w:t>
      </w:r>
      <w:r w:rsidR="00A008DE" w:rsidRPr="005A569A">
        <w:rPr>
          <w:rFonts w:ascii="Times New Roman" w:hAnsi="Times New Roman" w:cs="Times New Roman"/>
        </w:rPr>
        <w:t>satis</w:t>
      </w:r>
      <w:r w:rsidRPr="005A569A">
        <w:rPr>
          <w:rFonts w:ascii="Times New Roman" w:hAnsi="Times New Roman" w:cs="Times New Roman"/>
        </w:rPr>
        <w:sym w:font="Wingdings" w:char="F0E0"/>
      </w:r>
      <w:r w:rsidR="00A008DE" w:rsidRPr="005A569A">
        <w:rPr>
          <w:rFonts w:ascii="Times New Roman" w:hAnsi="Times New Roman" w:cs="Times New Roman"/>
        </w:rPr>
        <w:t xml:space="preserve"> revisit </w:t>
      </w:r>
      <w:r w:rsidRPr="005A569A">
        <w:rPr>
          <w:rFonts w:ascii="Times New Roman" w:hAnsi="Times New Roman" w:cs="Times New Roman"/>
        </w:rPr>
        <w:t>(0.675), making the total indirect effect [0.883 x 0.938 x 0.357 + 0.295 x 0.675 = 0.3987~0.399</w:t>
      </w:r>
      <w:r w:rsidR="00A008DE" w:rsidRPr="005A569A">
        <w:rPr>
          <w:rFonts w:ascii="Times New Roman" w:hAnsi="Times New Roman" w:cs="Times New Roman"/>
        </w:rPr>
        <w:t>]</w:t>
      </w:r>
      <w:r w:rsidRPr="005A569A">
        <w:rPr>
          <w:rFonts w:ascii="Times New Roman" w:hAnsi="Times New Roman" w:cs="Times New Roman"/>
        </w:rPr>
        <w:t>. The other four constructs namely service quality, atmospherics quality, brand image and customer relationship management have no dire</w:t>
      </w:r>
      <w:r w:rsidR="00E9221A" w:rsidRPr="005A569A">
        <w:rPr>
          <w:rFonts w:ascii="Times New Roman" w:hAnsi="Times New Roman" w:cs="Times New Roman"/>
        </w:rPr>
        <w:t>ct effect on revisit intention.</w:t>
      </w:r>
    </w:p>
    <w:p w:rsidR="00EF2D34" w:rsidRPr="005A569A" w:rsidRDefault="00EF2D34" w:rsidP="00A136ED">
      <w:pPr>
        <w:tabs>
          <w:tab w:val="left" w:pos="0"/>
        </w:tabs>
        <w:spacing w:after="0" w:line="240" w:lineRule="auto"/>
        <w:jc w:val="both"/>
        <w:rPr>
          <w:rFonts w:ascii="Times New Roman" w:hAnsi="Times New Roman" w:cs="Times New Roman"/>
        </w:rPr>
      </w:pPr>
    </w:p>
    <w:p w:rsidR="005E40BD" w:rsidRPr="005A569A" w:rsidRDefault="005E40BD" w:rsidP="00DF037D">
      <w:pPr>
        <w:tabs>
          <w:tab w:val="left" w:pos="0"/>
        </w:tabs>
        <w:spacing w:after="0" w:line="240" w:lineRule="auto"/>
        <w:ind w:firstLine="709"/>
        <w:jc w:val="both"/>
        <w:rPr>
          <w:rFonts w:ascii="Times New Roman" w:hAnsi="Times New Roman" w:cs="Times New Roman"/>
        </w:rPr>
      </w:pPr>
      <w:r w:rsidRPr="005A569A">
        <w:rPr>
          <w:rFonts w:ascii="Times New Roman" w:hAnsi="Times New Roman" w:cs="Times New Roman"/>
        </w:rPr>
        <w:t>Atmospherics quality has an indirect effect to revisit intention (0.078) through the mediation of satisfaction [AQ</w:t>
      </w:r>
      <w:r w:rsidRPr="005A569A">
        <w:rPr>
          <w:rFonts w:ascii="Times New Roman" w:hAnsi="Times New Roman" w:cs="Times New Roman"/>
        </w:rPr>
        <w:sym w:font="Wingdings" w:char="F0E0"/>
      </w:r>
      <w:r w:rsidRPr="005A569A">
        <w:rPr>
          <w:rFonts w:ascii="Times New Roman" w:hAnsi="Times New Roman" w:cs="Times New Roman"/>
        </w:rPr>
        <w:t>s</w:t>
      </w:r>
      <w:r w:rsidR="00E9221A" w:rsidRPr="005A569A">
        <w:rPr>
          <w:rFonts w:ascii="Times New Roman" w:hAnsi="Times New Roman" w:cs="Times New Roman"/>
        </w:rPr>
        <w:t>atis</w:t>
      </w:r>
      <w:r w:rsidR="00420F17" w:rsidRPr="005A569A">
        <w:rPr>
          <w:rFonts w:ascii="Times New Roman" w:hAnsi="Times New Roman" w:cs="Times New Roman"/>
        </w:rPr>
        <w:t xml:space="preserve"> </w:t>
      </w:r>
      <w:r w:rsidRPr="005A569A">
        <w:rPr>
          <w:rFonts w:ascii="Times New Roman" w:hAnsi="Times New Roman" w:cs="Times New Roman"/>
        </w:rPr>
        <w:t xml:space="preserve">(0.116), </w:t>
      </w:r>
      <w:r w:rsidR="00E9221A" w:rsidRPr="005A569A">
        <w:rPr>
          <w:rFonts w:ascii="Times New Roman" w:hAnsi="Times New Roman" w:cs="Times New Roman"/>
        </w:rPr>
        <w:t>satis</w:t>
      </w:r>
      <w:r w:rsidRPr="005A569A">
        <w:rPr>
          <w:rFonts w:ascii="Times New Roman" w:hAnsi="Times New Roman" w:cs="Times New Roman"/>
        </w:rPr>
        <w:sym w:font="Wingdings" w:char="F0E0"/>
      </w:r>
      <w:r w:rsidRPr="005A569A">
        <w:rPr>
          <w:rFonts w:ascii="Times New Roman" w:hAnsi="Times New Roman" w:cs="Times New Roman"/>
        </w:rPr>
        <w:t>r</w:t>
      </w:r>
      <w:r w:rsidR="00E9221A" w:rsidRPr="005A569A">
        <w:rPr>
          <w:rFonts w:ascii="Times New Roman" w:hAnsi="Times New Roman" w:cs="Times New Roman"/>
        </w:rPr>
        <w:t>evisit</w:t>
      </w:r>
      <w:r w:rsidR="00420F17" w:rsidRPr="005A569A">
        <w:rPr>
          <w:rFonts w:ascii="Times New Roman" w:hAnsi="Times New Roman" w:cs="Times New Roman"/>
        </w:rPr>
        <w:t xml:space="preserve"> </w:t>
      </w:r>
      <w:r w:rsidRPr="005A569A">
        <w:rPr>
          <w:rFonts w:ascii="Times New Roman" w:hAnsi="Times New Roman" w:cs="Times New Roman"/>
        </w:rPr>
        <w:t xml:space="preserve">(0.675), 0.116 x 0.675 = 0.078 (as in Table </w:t>
      </w:r>
      <w:r w:rsidR="00A008DE" w:rsidRPr="005A569A">
        <w:rPr>
          <w:rFonts w:ascii="Times New Roman" w:hAnsi="Times New Roman" w:cs="Times New Roman"/>
        </w:rPr>
        <w:t>4</w:t>
      </w:r>
      <w:r w:rsidR="004C4772">
        <w:rPr>
          <w:rFonts w:ascii="Times New Roman" w:hAnsi="Times New Roman" w:cs="Times New Roman"/>
        </w:rPr>
        <w:t>)</w:t>
      </w:r>
      <w:r w:rsidRPr="005A569A">
        <w:rPr>
          <w:rFonts w:ascii="Times New Roman" w:hAnsi="Times New Roman" w:cs="Times New Roman"/>
        </w:rPr>
        <w:t>. However as 0.078 &lt; 0.085 (Hair et al, 1988), this relationship is not very meaningful. Brand image has an indirect effect to revisit intention (0.226) through the mediation of customer relationship management and satisfaction [BI</w:t>
      </w:r>
      <w:r w:rsidRPr="005A569A">
        <w:rPr>
          <w:rFonts w:ascii="Times New Roman" w:hAnsi="Times New Roman" w:cs="Times New Roman"/>
        </w:rPr>
        <w:sym w:font="Wingdings" w:char="F0E0"/>
      </w:r>
      <w:r w:rsidRPr="005A569A">
        <w:rPr>
          <w:rFonts w:ascii="Times New Roman" w:hAnsi="Times New Roman" w:cs="Times New Roman"/>
        </w:rPr>
        <w:t>CM</w:t>
      </w:r>
      <w:r w:rsidR="00420F17" w:rsidRPr="005A569A">
        <w:rPr>
          <w:rFonts w:ascii="Times New Roman" w:hAnsi="Times New Roman" w:cs="Times New Roman"/>
        </w:rPr>
        <w:t xml:space="preserve"> </w:t>
      </w:r>
      <w:r w:rsidRPr="005A569A">
        <w:rPr>
          <w:rFonts w:ascii="Times New Roman" w:hAnsi="Times New Roman" w:cs="Times New Roman"/>
        </w:rPr>
        <w:t>(0.94)], CM</w:t>
      </w:r>
      <w:r w:rsidRPr="005A569A">
        <w:rPr>
          <w:rFonts w:ascii="Times New Roman" w:hAnsi="Times New Roman" w:cs="Times New Roman"/>
        </w:rPr>
        <w:sym w:font="Wingdings" w:char="F0E0"/>
      </w:r>
      <w:r w:rsidRPr="005A569A">
        <w:rPr>
          <w:rFonts w:ascii="Times New Roman" w:hAnsi="Times New Roman" w:cs="Times New Roman"/>
        </w:rPr>
        <w:t>s</w:t>
      </w:r>
      <w:r w:rsidR="00A008DE" w:rsidRPr="005A569A">
        <w:rPr>
          <w:rFonts w:ascii="Times New Roman" w:hAnsi="Times New Roman" w:cs="Times New Roman"/>
        </w:rPr>
        <w:t>atis</w:t>
      </w:r>
      <w:r w:rsidR="00420F17" w:rsidRPr="005A569A">
        <w:rPr>
          <w:rFonts w:ascii="Times New Roman" w:hAnsi="Times New Roman" w:cs="Times New Roman"/>
        </w:rPr>
        <w:t xml:space="preserve"> </w:t>
      </w:r>
      <w:r w:rsidRPr="005A569A">
        <w:rPr>
          <w:rFonts w:ascii="Times New Roman" w:hAnsi="Times New Roman" w:cs="Times New Roman"/>
        </w:rPr>
        <w:t xml:space="preserve">(0.36), </w:t>
      </w:r>
      <w:r w:rsidR="00A008DE" w:rsidRPr="005A569A">
        <w:rPr>
          <w:rFonts w:ascii="Times New Roman" w:hAnsi="Times New Roman" w:cs="Times New Roman"/>
        </w:rPr>
        <w:t>satis</w:t>
      </w:r>
      <w:r w:rsidRPr="005A569A">
        <w:rPr>
          <w:rFonts w:ascii="Times New Roman" w:hAnsi="Times New Roman" w:cs="Times New Roman"/>
        </w:rPr>
        <w:sym w:font="Wingdings" w:char="F0E0"/>
      </w:r>
      <w:r w:rsidRPr="005A569A">
        <w:rPr>
          <w:rFonts w:ascii="Times New Roman" w:hAnsi="Times New Roman" w:cs="Times New Roman"/>
        </w:rPr>
        <w:t>r</w:t>
      </w:r>
      <w:r w:rsidR="00A008DE" w:rsidRPr="005A569A">
        <w:rPr>
          <w:rFonts w:ascii="Times New Roman" w:hAnsi="Times New Roman" w:cs="Times New Roman"/>
        </w:rPr>
        <w:t xml:space="preserve">evisit </w:t>
      </w:r>
      <w:r w:rsidRPr="005A569A">
        <w:rPr>
          <w:rFonts w:ascii="Times New Roman" w:hAnsi="Times New Roman" w:cs="Times New Roman"/>
        </w:rPr>
        <w:t xml:space="preserve">(0.68) ==&gt;0.94 x 0.36x 0.68 = 0.226, as shown in Table </w:t>
      </w:r>
      <w:r w:rsidR="0002593B">
        <w:rPr>
          <w:rFonts w:ascii="Times New Roman" w:hAnsi="Times New Roman" w:cs="Times New Roman"/>
        </w:rPr>
        <w:t>4</w:t>
      </w:r>
      <w:r w:rsidRPr="005A569A">
        <w:rPr>
          <w:rFonts w:ascii="Times New Roman" w:hAnsi="Times New Roman" w:cs="Times New Roman"/>
        </w:rPr>
        <w:t>]. Customer relationship management has an indirect effect on revisit intention [CM</w:t>
      </w:r>
      <w:r w:rsidRPr="005A569A">
        <w:rPr>
          <w:rFonts w:ascii="Times New Roman" w:hAnsi="Times New Roman" w:cs="Times New Roman"/>
        </w:rPr>
        <w:sym w:font="Wingdings" w:char="F0E0"/>
      </w:r>
      <w:r w:rsidRPr="005A569A">
        <w:rPr>
          <w:rFonts w:ascii="Times New Roman" w:hAnsi="Times New Roman" w:cs="Times New Roman"/>
        </w:rPr>
        <w:t>s</w:t>
      </w:r>
      <w:r w:rsidR="00A008DE" w:rsidRPr="005A569A">
        <w:rPr>
          <w:rFonts w:ascii="Times New Roman" w:hAnsi="Times New Roman" w:cs="Times New Roman"/>
        </w:rPr>
        <w:t>atis</w:t>
      </w:r>
      <w:r w:rsidR="00420F17" w:rsidRPr="005A569A">
        <w:rPr>
          <w:rFonts w:ascii="Times New Roman" w:hAnsi="Times New Roman" w:cs="Times New Roman"/>
        </w:rPr>
        <w:t xml:space="preserve"> </w:t>
      </w:r>
      <w:r w:rsidRPr="005A569A">
        <w:rPr>
          <w:rFonts w:ascii="Times New Roman" w:hAnsi="Times New Roman" w:cs="Times New Roman"/>
        </w:rPr>
        <w:t xml:space="preserve">(0.36), </w:t>
      </w:r>
      <w:r w:rsidR="00A008DE" w:rsidRPr="005A569A">
        <w:rPr>
          <w:rFonts w:ascii="Times New Roman" w:hAnsi="Times New Roman" w:cs="Times New Roman"/>
        </w:rPr>
        <w:t>satis</w:t>
      </w:r>
      <w:r w:rsidRPr="005A569A">
        <w:rPr>
          <w:rFonts w:ascii="Times New Roman" w:hAnsi="Times New Roman" w:cs="Times New Roman"/>
        </w:rPr>
        <w:sym w:font="Wingdings" w:char="F0E0"/>
      </w:r>
      <w:r w:rsidRPr="005A569A">
        <w:rPr>
          <w:rFonts w:ascii="Times New Roman" w:hAnsi="Times New Roman" w:cs="Times New Roman"/>
        </w:rPr>
        <w:t>r</w:t>
      </w:r>
      <w:r w:rsidR="00A008DE" w:rsidRPr="005A569A">
        <w:rPr>
          <w:rFonts w:ascii="Times New Roman" w:hAnsi="Times New Roman" w:cs="Times New Roman"/>
        </w:rPr>
        <w:t xml:space="preserve">evisit </w:t>
      </w:r>
      <w:r w:rsidRPr="005A569A">
        <w:rPr>
          <w:rFonts w:ascii="Times New Roman" w:hAnsi="Times New Roman" w:cs="Times New Roman"/>
        </w:rPr>
        <w:t>(0.68)==&gt;0.36 x 0.68 = 0.241</w:t>
      </w:r>
      <w:r w:rsidR="00A008DE" w:rsidRPr="005A569A">
        <w:rPr>
          <w:rFonts w:ascii="Times New Roman" w:hAnsi="Times New Roman" w:cs="Times New Roman"/>
        </w:rPr>
        <w:t xml:space="preserve"> as shown in Table 4</w:t>
      </w:r>
      <w:r w:rsidRPr="005A569A">
        <w:rPr>
          <w:rFonts w:ascii="Times New Roman" w:hAnsi="Times New Roman" w:cs="Times New Roman"/>
        </w:rPr>
        <w:t>].</w:t>
      </w:r>
      <w:r w:rsidR="00A008DE" w:rsidRPr="005A569A">
        <w:rPr>
          <w:rFonts w:ascii="Times New Roman" w:hAnsi="Times New Roman" w:cs="Times New Roman"/>
        </w:rPr>
        <w:t xml:space="preserve"> </w:t>
      </w:r>
      <w:r w:rsidRPr="005A569A">
        <w:rPr>
          <w:rFonts w:ascii="Times New Roman" w:hAnsi="Times New Roman" w:cs="Times New Roman"/>
        </w:rPr>
        <w:t xml:space="preserve">Satisfaction has </w:t>
      </w:r>
      <w:r w:rsidR="006A7E2B">
        <w:rPr>
          <w:rFonts w:ascii="Times New Roman" w:hAnsi="Times New Roman" w:cs="Times New Roman"/>
        </w:rPr>
        <w:t xml:space="preserve">a </w:t>
      </w:r>
      <w:r w:rsidRPr="005A569A">
        <w:rPr>
          <w:rFonts w:ascii="Times New Roman" w:hAnsi="Times New Roman" w:cs="Times New Roman"/>
        </w:rPr>
        <w:t>direct effect on revisit intention (0.68) as seen in Table</w:t>
      </w:r>
      <w:r w:rsidR="00A008DE" w:rsidRPr="005A569A">
        <w:rPr>
          <w:rFonts w:ascii="Times New Roman" w:hAnsi="Times New Roman" w:cs="Times New Roman"/>
        </w:rPr>
        <w:t>4</w:t>
      </w:r>
      <w:r w:rsidRPr="005A569A">
        <w:rPr>
          <w:rFonts w:ascii="Times New Roman" w:hAnsi="Times New Roman" w:cs="Times New Roman"/>
        </w:rPr>
        <w:t xml:space="preserve">. </w:t>
      </w:r>
    </w:p>
    <w:p w:rsidR="005E40BD" w:rsidRPr="005A569A" w:rsidRDefault="005E40BD" w:rsidP="00A136ED">
      <w:pPr>
        <w:tabs>
          <w:tab w:val="left" w:pos="0"/>
        </w:tabs>
        <w:spacing w:after="0" w:line="240" w:lineRule="auto"/>
        <w:jc w:val="both"/>
        <w:rPr>
          <w:rFonts w:ascii="Times New Roman" w:hAnsi="Times New Roman" w:cs="Times New Roman"/>
        </w:rPr>
      </w:pPr>
      <w:r w:rsidRPr="005A569A">
        <w:rPr>
          <w:rFonts w:ascii="Times New Roman" w:hAnsi="Times New Roman" w:cs="Times New Roman"/>
        </w:rPr>
        <w:t xml:space="preserve"> </w:t>
      </w:r>
    </w:p>
    <w:p w:rsidR="005E40BD" w:rsidRPr="005A569A" w:rsidRDefault="005E40BD" w:rsidP="00DF037D">
      <w:pPr>
        <w:tabs>
          <w:tab w:val="left" w:pos="0"/>
        </w:tabs>
        <w:spacing w:after="0" w:line="240" w:lineRule="auto"/>
        <w:ind w:firstLine="709"/>
        <w:jc w:val="both"/>
        <w:rPr>
          <w:rFonts w:ascii="Times New Roman" w:hAnsi="Times New Roman" w:cs="Times New Roman"/>
        </w:rPr>
      </w:pPr>
      <w:r w:rsidRPr="005A569A">
        <w:rPr>
          <w:rFonts w:ascii="Times New Roman" w:hAnsi="Times New Roman" w:cs="Times New Roman"/>
        </w:rPr>
        <w:t xml:space="preserve">The figures in parentheses are the squared multiple correlation estimates, which represent the percentage explained variation. From Figure </w:t>
      </w:r>
      <w:r w:rsidR="0002593B">
        <w:rPr>
          <w:rFonts w:ascii="Times New Roman" w:hAnsi="Times New Roman" w:cs="Times New Roman"/>
        </w:rPr>
        <w:t>1</w:t>
      </w:r>
      <w:r w:rsidR="00E9221A" w:rsidRPr="005A569A">
        <w:rPr>
          <w:rFonts w:ascii="Times New Roman" w:hAnsi="Times New Roman" w:cs="Times New Roman"/>
        </w:rPr>
        <w:t>, it is seen that 80</w:t>
      </w:r>
      <w:r w:rsidRPr="005A569A">
        <w:rPr>
          <w:rFonts w:ascii="Times New Roman" w:hAnsi="Times New Roman" w:cs="Times New Roman"/>
        </w:rPr>
        <w:t>% of the variation in brand image is explained by product quality. Similarly, 80</w:t>
      </w:r>
      <w:r w:rsidR="00E9221A" w:rsidRPr="005A569A">
        <w:rPr>
          <w:rFonts w:ascii="Times New Roman" w:hAnsi="Times New Roman" w:cs="Times New Roman"/>
        </w:rPr>
        <w:t>.4</w:t>
      </w:r>
      <w:r w:rsidRPr="005A569A">
        <w:rPr>
          <w:rFonts w:ascii="Times New Roman" w:hAnsi="Times New Roman" w:cs="Times New Roman"/>
        </w:rPr>
        <w:t xml:space="preserve">% of the variations in customer relationship management is explained by brand image and product quality. Likewise 53% of the variation in overall satisfaction is explained by product quality, brand image and customer relationship management. </w:t>
      </w:r>
    </w:p>
    <w:p w:rsidR="00EF2D34" w:rsidRDefault="00EF2D34" w:rsidP="00A136ED">
      <w:pPr>
        <w:tabs>
          <w:tab w:val="left" w:pos="0"/>
        </w:tabs>
        <w:spacing w:line="360" w:lineRule="auto"/>
        <w:rPr>
          <w:rFonts w:ascii="Times New Roman" w:hAnsi="Times New Roman" w:cs="Times New Roman"/>
        </w:rPr>
      </w:pPr>
    </w:p>
    <w:p w:rsidR="004C4772" w:rsidRPr="005A569A" w:rsidRDefault="004C4772" w:rsidP="00A136ED">
      <w:pPr>
        <w:tabs>
          <w:tab w:val="left" w:pos="0"/>
        </w:tabs>
        <w:spacing w:line="360" w:lineRule="auto"/>
        <w:rPr>
          <w:rFonts w:ascii="Times New Roman" w:hAnsi="Times New Roman" w:cs="Times New Roman"/>
        </w:rPr>
      </w:pPr>
    </w:p>
    <w:p w:rsidR="00E932C5" w:rsidRPr="005A569A" w:rsidRDefault="00EF2D34" w:rsidP="00420F17">
      <w:pPr>
        <w:spacing w:line="360" w:lineRule="auto"/>
        <w:ind w:left="720"/>
        <w:rPr>
          <w:rFonts w:ascii="Times New Roman" w:hAnsi="Times New Roman" w:cs="Times New Roman"/>
          <w:b/>
        </w:rPr>
      </w:pPr>
      <w:r w:rsidRPr="005A569A">
        <w:rPr>
          <w:rFonts w:ascii="Times New Roman" w:hAnsi="Times New Roman" w:cs="Times New Roman"/>
          <w:b/>
        </w:rPr>
        <w:lastRenderedPageBreak/>
        <w:t xml:space="preserve"> </w:t>
      </w:r>
      <w:r w:rsidR="00E932C5" w:rsidRPr="005A569A">
        <w:rPr>
          <w:rFonts w:ascii="Times New Roman" w:hAnsi="Times New Roman" w:cs="Times New Roman"/>
          <w:b/>
        </w:rPr>
        <w:t xml:space="preserve">Table </w:t>
      </w:r>
      <w:r w:rsidR="00DF037D">
        <w:rPr>
          <w:rFonts w:ascii="Times New Roman" w:hAnsi="Times New Roman" w:cs="Times New Roman"/>
          <w:b/>
        </w:rPr>
        <w:t>5</w:t>
      </w:r>
      <w:r w:rsidR="00E932C5" w:rsidRPr="005A569A">
        <w:rPr>
          <w:rFonts w:ascii="Times New Roman" w:hAnsi="Times New Roman" w:cs="Times New Roman"/>
          <w:b/>
        </w:rPr>
        <w:t>: Hypotheses Results</w:t>
      </w:r>
    </w:p>
    <w:tbl>
      <w:tblPr>
        <w:tblW w:w="822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260"/>
        <w:gridCol w:w="1578"/>
        <w:gridCol w:w="1122"/>
        <w:gridCol w:w="2014"/>
      </w:tblGrid>
      <w:tr w:rsidR="005E40BD" w:rsidTr="00E9221A">
        <w:tc>
          <w:tcPr>
            <w:tcW w:w="2250" w:type="dxa"/>
            <w:shd w:val="clear" w:color="auto" w:fill="BFBFBF"/>
          </w:tcPr>
          <w:p w:rsidR="005E40BD" w:rsidRPr="0001352F" w:rsidRDefault="005E40BD" w:rsidP="00093902">
            <w:pPr>
              <w:jc w:val="both"/>
            </w:pPr>
            <w:r w:rsidRPr="0001352F">
              <w:t>Causal Path</w:t>
            </w:r>
          </w:p>
        </w:tc>
        <w:tc>
          <w:tcPr>
            <w:tcW w:w="1260" w:type="dxa"/>
            <w:shd w:val="clear" w:color="auto" w:fill="BFBFBF"/>
          </w:tcPr>
          <w:p w:rsidR="005E40BD" w:rsidRPr="0001352F" w:rsidRDefault="005E40BD" w:rsidP="00093902">
            <w:pPr>
              <w:jc w:val="both"/>
            </w:pPr>
            <w:r w:rsidRPr="0001352F">
              <w:t>Hypothesis</w:t>
            </w:r>
          </w:p>
        </w:tc>
        <w:tc>
          <w:tcPr>
            <w:tcW w:w="1578" w:type="dxa"/>
            <w:shd w:val="clear" w:color="auto" w:fill="BFBFBF"/>
          </w:tcPr>
          <w:p w:rsidR="005E40BD" w:rsidRPr="0001352F" w:rsidRDefault="005E40BD" w:rsidP="00B51D3B">
            <w:pPr>
              <w:spacing w:after="0"/>
              <w:jc w:val="center"/>
            </w:pPr>
            <w:r w:rsidRPr="0001352F">
              <w:t>Standardized</w:t>
            </w:r>
          </w:p>
          <w:p w:rsidR="005E40BD" w:rsidRPr="0001352F" w:rsidRDefault="005E40BD" w:rsidP="00B51D3B">
            <w:pPr>
              <w:spacing w:after="0"/>
              <w:jc w:val="center"/>
            </w:pPr>
            <w:r w:rsidRPr="0001352F">
              <w:t>Coefficient</w:t>
            </w:r>
          </w:p>
        </w:tc>
        <w:tc>
          <w:tcPr>
            <w:tcW w:w="1122" w:type="dxa"/>
            <w:shd w:val="clear" w:color="auto" w:fill="BFBFBF"/>
          </w:tcPr>
          <w:p w:rsidR="005E40BD" w:rsidRPr="0001352F" w:rsidRDefault="005E40BD" w:rsidP="00093902">
            <w:pPr>
              <w:jc w:val="center"/>
            </w:pPr>
            <w:r w:rsidRPr="0001352F">
              <w:t>Critical Ratio</w:t>
            </w:r>
          </w:p>
        </w:tc>
        <w:tc>
          <w:tcPr>
            <w:tcW w:w="2014" w:type="dxa"/>
            <w:shd w:val="clear" w:color="auto" w:fill="BFBFBF"/>
          </w:tcPr>
          <w:p w:rsidR="005E40BD" w:rsidRPr="0001352F" w:rsidRDefault="005E40BD" w:rsidP="00B51D3B">
            <w:pPr>
              <w:tabs>
                <w:tab w:val="center" w:pos="2120"/>
              </w:tabs>
              <w:spacing w:after="0"/>
              <w:jc w:val="center"/>
            </w:pPr>
            <w:r w:rsidRPr="0001352F">
              <w:t>Assessment</w:t>
            </w:r>
          </w:p>
          <w:p w:rsidR="005E40BD" w:rsidRPr="0001352F" w:rsidRDefault="005E40BD" w:rsidP="00B51D3B">
            <w:pPr>
              <w:spacing w:after="0"/>
              <w:jc w:val="center"/>
            </w:pPr>
            <w:r w:rsidRPr="0001352F">
              <w:t>(</w:t>
            </w:r>
            <w:r w:rsidRPr="00E571EF">
              <w:rPr>
                <w:i/>
              </w:rPr>
              <w:t>P</w:t>
            </w:r>
            <w:r w:rsidRPr="0001352F">
              <w:t>&lt;0.05)</w:t>
            </w:r>
          </w:p>
        </w:tc>
      </w:tr>
      <w:tr w:rsidR="005E40BD" w:rsidTr="00E9221A">
        <w:tc>
          <w:tcPr>
            <w:tcW w:w="2250" w:type="dxa"/>
          </w:tcPr>
          <w:p w:rsidR="005E40BD" w:rsidRDefault="00E9221A" w:rsidP="00BE17DE">
            <w:pPr>
              <w:jc w:val="both"/>
            </w:pPr>
            <w:r>
              <w:rPr>
                <w:noProof/>
                <w:lang w:val="en-US"/>
              </w:rPr>
              <mc:AlternateContent>
                <mc:Choice Requires="wps">
                  <w:drawing>
                    <wp:anchor distT="4294967295" distB="4294967295" distL="114300" distR="114300" simplePos="0" relativeHeight="251725824" behindDoc="0" locked="0" layoutInCell="1" allowOverlap="1">
                      <wp:simplePos x="0" y="0"/>
                      <wp:positionH relativeFrom="column">
                        <wp:posOffset>237490</wp:posOffset>
                      </wp:positionH>
                      <wp:positionV relativeFrom="paragraph">
                        <wp:posOffset>86359</wp:posOffset>
                      </wp:positionV>
                      <wp:extent cx="237490" cy="0"/>
                      <wp:effectExtent l="0" t="76200" r="10160" b="114300"/>
                      <wp:wrapNone/>
                      <wp:docPr id="16"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0F5CA" id="Line 218"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pt,6.8pt" to="3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S1DKAIAAEk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">
                      <v:stroke endarrow="open"/>
                    </v:line>
                  </w:pict>
                </mc:Fallback>
              </mc:AlternateContent>
            </w:r>
            <w:r w:rsidR="005E40BD">
              <w:t xml:space="preserve">SQ         </w:t>
            </w:r>
            <w:r w:rsidR="00BE17DE">
              <w:t xml:space="preserve"> </w:t>
            </w:r>
            <w:r w:rsidR="00B51D3B">
              <w:t xml:space="preserve"> </w:t>
            </w:r>
            <w:r w:rsidR="00BE17DE">
              <w:t>Satisfaction</w:t>
            </w:r>
          </w:p>
        </w:tc>
        <w:tc>
          <w:tcPr>
            <w:tcW w:w="1260" w:type="dxa"/>
          </w:tcPr>
          <w:p w:rsidR="005E40BD" w:rsidRDefault="005E40BD" w:rsidP="00093902">
            <w:pPr>
              <w:jc w:val="center"/>
            </w:pPr>
            <w:r>
              <w:t>H</w:t>
            </w:r>
            <w:r w:rsidRPr="00E571EF">
              <w:rPr>
                <w:vertAlign w:val="subscript"/>
              </w:rPr>
              <w:t>1a</w:t>
            </w:r>
          </w:p>
        </w:tc>
        <w:tc>
          <w:tcPr>
            <w:tcW w:w="1578" w:type="dxa"/>
          </w:tcPr>
          <w:p w:rsidR="005E40BD" w:rsidRDefault="005E40BD" w:rsidP="00093902">
            <w:pPr>
              <w:jc w:val="center"/>
            </w:pPr>
          </w:p>
        </w:tc>
        <w:tc>
          <w:tcPr>
            <w:tcW w:w="1122" w:type="dxa"/>
          </w:tcPr>
          <w:p w:rsidR="005E40BD" w:rsidRDefault="005E40BD" w:rsidP="00093902">
            <w:pPr>
              <w:jc w:val="both"/>
            </w:pPr>
          </w:p>
        </w:tc>
        <w:tc>
          <w:tcPr>
            <w:tcW w:w="2014" w:type="dxa"/>
          </w:tcPr>
          <w:p w:rsidR="005E40BD" w:rsidRDefault="005E40BD" w:rsidP="00093902">
            <w:pPr>
              <w:jc w:val="center"/>
            </w:pPr>
            <w:r>
              <w:t>Not Significant</w:t>
            </w:r>
          </w:p>
        </w:tc>
      </w:tr>
      <w:tr w:rsidR="005E40BD" w:rsidTr="00E9221A">
        <w:tc>
          <w:tcPr>
            <w:tcW w:w="2250" w:type="dxa"/>
          </w:tcPr>
          <w:p w:rsidR="005E40BD" w:rsidRDefault="00E9221A" w:rsidP="00093902">
            <w:pPr>
              <w:jc w:val="both"/>
            </w:pPr>
            <w:r>
              <w:rPr>
                <w:noProof/>
                <w:lang w:val="en-US"/>
              </w:rPr>
              <mc:AlternateContent>
                <mc:Choice Requires="wps">
                  <w:drawing>
                    <wp:anchor distT="4294967295" distB="4294967295" distL="114300" distR="114300" simplePos="0" relativeHeight="251726848" behindDoc="0" locked="0" layoutInCell="1" allowOverlap="1">
                      <wp:simplePos x="0" y="0"/>
                      <wp:positionH relativeFrom="column">
                        <wp:posOffset>238760</wp:posOffset>
                      </wp:positionH>
                      <wp:positionV relativeFrom="paragraph">
                        <wp:posOffset>56514</wp:posOffset>
                      </wp:positionV>
                      <wp:extent cx="237490" cy="0"/>
                      <wp:effectExtent l="0" t="76200" r="10160" b="114300"/>
                      <wp:wrapNone/>
                      <wp:docPr id="15"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5E0D3" id="Line 219"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pt,4.45pt" to="3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OJKAIAAEk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">
                      <v:stroke endarrow="open"/>
                    </v:line>
                  </w:pict>
                </mc:Fallback>
              </mc:AlternateContent>
            </w:r>
            <w:r w:rsidR="00BE17DE">
              <w:t xml:space="preserve">PQ          </w:t>
            </w:r>
            <w:r w:rsidR="00B51D3B">
              <w:t xml:space="preserve"> </w:t>
            </w:r>
            <w:r w:rsidR="00BE17DE">
              <w:t>Satisfaction</w:t>
            </w:r>
          </w:p>
        </w:tc>
        <w:tc>
          <w:tcPr>
            <w:tcW w:w="1260" w:type="dxa"/>
          </w:tcPr>
          <w:p w:rsidR="005E40BD" w:rsidRDefault="005E40BD" w:rsidP="00093902">
            <w:pPr>
              <w:jc w:val="center"/>
            </w:pPr>
            <w:r>
              <w:t>H</w:t>
            </w:r>
            <w:r w:rsidRPr="00E571EF">
              <w:rPr>
                <w:vertAlign w:val="subscript"/>
              </w:rPr>
              <w:t>1b</w:t>
            </w:r>
          </w:p>
        </w:tc>
        <w:tc>
          <w:tcPr>
            <w:tcW w:w="1578" w:type="dxa"/>
          </w:tcPr>
          <w:p w:rsidR="005E40BD" w:rsidRDefault="005E40BD" w:rsidP="00093902">
            <w:pPr>
              <w:jc w:val="center"/>
            </w:pPr>
            <w:r>
              <w:t>.295</w:t>
            </w:r>
          </w:p>
        </w:tc>
        <w:tc>
          <w:tcPr>
            <w:tcW w:w="1122" w:type="dxa"/>
          </w:tcPr>
          <w:p w:rsidR="005E40BD" w:rsidRDefault="005E40BD" w:rsidP="00093902">
            <w:pPr>
              <w:jc w:val="center"/>
            </w:pPr>
            <w:r>
              <w:t>3.274</w:t>
            </w:r>
          </w:p>
        </w:tc>
        <w:tc>
          <w:tcPr>
            <w:tcW w:w="2014" w:type="dxa"/>
          </w:tcPr>
          <w:p w:rsidR="005E40BD" w:rsidRDefault="005E40BD" w:rsidP="00093902">
            <w:pPr>
              <w:jc w:val="center"/>
            </w:pPr>
            <w:r>
              <w:t>Significant</w:t>
            </w:r>
          </w:p>
        </w:tc>
      </w:tr>
      <w:tr w:rsidR="005E40BD" w:rsidTr="00E9221A">
        <w:tc>
          <w:tcPr>
            <w:tcW w:w="2250" w:type="dxa"/>
          </w:tcPr>
          <w:p w:rsidR="005E40BD" w:rsidRDefault="00E9221A" w:rsidP="00BE17DE">
            <w:pPr>
              <w:jc w:val="both"/>
            </w:pPr>
            <w:r>
              <w:rPr>
                <w:noProof/>
                <w:lang w:val="en-US"/>
              </w:rPr>
              <mc:AlternateContent>
                <mc:Choice Requires="wps">
                  <w:drawing>
                    <wp:anchor distT="4294967295" distB="4294967295" distL="114300" distR="114300" simplePos="0" relativeHeight="251727872" behindDoc="0" locked="0" layoutInCell="1" allowOverlap="1">
                      <wp:simplePos x="0" y="0"/>
                      <wp:positionH relativeFrom="column">
                        <wp:posOffset>228600</wp:posOffset>
                      </wp:positionH>
                      <wp:positionV relativeFrom="paragraph">
                        <wp:posOffset>80009</wp:posOffset>
                      </wp:positionV>
                      <wp:extent cx="237490" cy="0"/>
                      <wp:effectExtent l="0" t="76200" r="10160" b="114300"/>
                      <wp:wrapNone/>
                      <wp:docPr id="14"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FF89A" id="Line 220"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6.3pt" to="36.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N7KAIAAEk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">
                      <v:stroke endarrow="open"/>
                    </v:line>
                  </w:pict>
                </mc:Fallback>
              </mc:AlternateContent>
            </w:r>
            <w:r w:rsidR="005E40BD">
              <w:t xml:space="preserve">AQ        </w:t>
            </w:r>
            <w:r w:rsidR="00BE17DE">
              <w:t xml:space="preserve"> </w:t>
            </w:r>
            <w:r w:rsidR="00B51D3B">
              <w:t xml:space="preserve"> </w:t>
            </w:r>
            <w:r w:rsidR="00BE17DE">
              <w:t>Satisfaction</w:t>
            </w:r>
          </w:p>
        </w:tc>
        <w:tc>
          <w:tcPr>
            <w:tcW w:w="1260" w:type="dxa"/>
          </w:tcPr>
          <w:p w:rsidR="005E40BD" w:rsidRDefault="005E40BD" w:rsidP="00093902">
            <w:pPr>
              <w:jc w:val="center"/>
            </w:pPr>
            <w:r>
              <w:t>H</w:t>
            </w:r>
            <w:r w:rsidRPr="00E571EF">
              <w:rPr>
                <w:vertAlign w:val="subscript"/>
              </w:rPr>
              <w:t>1c</w:t>
            </w:r>
          </w:p>
        </w:tc>
        <w:tc>
          <w:tcPr>
            <w:tcW w:w="1578" w:type="dxa"/>
          </w:tcPr>
          <w:p w:rsidR="005E40BD" w:rsidRDefault="005E40BD" w:rsidP="00093902">
            <w:pPr>
              <w:jc w:val="center"/>
            </w:pPr>
            <w:r>
              <w:t>.116</w:t>
            </w:r>
          </w:p>
        </w:tc>
        <w:tc>
          <w:tcPr>
            <w:tcW w:w="1122" w:type="dxa"/>
          </w:tcPr>
          <w:p w:rsidR="005E40BD" w:rsidRDefault="005E40BD" w:rsidP="00093902">
            <w:pPr>
              <w:jc w:val="center"/>
            </w:pPr>
            <w:r>
              <w:t>1.283</w:t>
            </w:r>
          </w:p>
        </w:tc>
        <w:tc>
          <w:tcPr>
            <w:tcW w:w="2014" w:type="dxa"/>
          </w:tcPr>
          <w:p w:rsidR="005E40BD" w:rsidRDefault="005E40BD" w:rsidP="00093902">
            <w:pPr>
              <w:jc w:val="center"/>
            </w:pPr>
            <w:r>
              <w:t>Not Significant</w:t>
            </w:r>
          </w:p>
        </w:tc>
      </w:tr>
      <w:tr w:rsidR="005E40BD" w:rsidTr="00E9221A">
        <w:tc>
          <w:tcPr>
            <w:tcW w:w="2250" w:type="dxa"/>
          </w:tcPr>
          <w:p w:rsidR="005E40BD" w:rsidRDefault="00E9221A" w:rsidP="00BE17DE">
            <w:pPr>
              <w:jc w:val="both"/>
            </w:pPr>
            <w:r>
              <w:rPr>
                <w:noProof/>
                <w:lang w:val="en-US"/>
              </w:rPr>
              <mc:AlternateContent>
                <mc:Choice Requires="wps">
                  <w:drawing>
                    <wp:anchor distT="4294967295" distB="4294967295" distL="114300" distR="114300" simplePos="0" relativeHeight="251728896" behindDoc="0" locked="0" layoutInCell="1" allowOverlap="1">
                      <wp:simplePos x="0" y="0"/>
                      <wp:positionH relativeFrom="column">
                        <wp:posOffset>238760</wp:posOffset>
                      </wp:positionH>
                      <wp:positionV relativeFrom="paragraph">
                        <wp:posOffset>56514</wp:posOffset>
                      </wp:positionV>
                      <wp:extent cx="237490" cy="0"/>
                      <wp:effectExtent l="0" t="76200" r="10160" b="114300"/>
                      <wp:wrapNone/>
                      <wp:docPr id="13"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23261" id="Line 221"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pt,4.45pt" to="3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">
                      <v:stroke endarrow="open"/>
                    </v:line>
                  </w:pict>
                </mc:Fallback>
              </mc:AlternateContent>
            </w:r>
            <w:r w:rsidR="00BE17DE">
              <w:t xml:space="preserve">BI           </w:t>
            </w:r>
            <w:r w:rsidR="00B51D3B">
              <w:t xml:space="preserve"> </w:t>
            </w:r>
            <w:r w:rsidR="00BE17DE">
              <w:t>Satisfaction</w:t>
            </w:r>
          </w:p>
        </w:tc>
        <w:tc>
          <w:tcPr>
            <w:tcW w:w="1260" w:type="dxa"/>
          </w:tcPr>
          <w:p w:rsidR="005E40BD" w:rsidRDefault="005E40BD" w:rsidP="00093902">
            <w:pPr>
              <w:jc w:val="center"/>
            </w:pPr>
            <w:r>
              <w:t>H</w:t>
            </w:r>
            <w:r w:rsidRPr="00E571EF">
              <w:rPr>
                <w:vertAlign w:val="subscript"/>
              </w:rPr>
              <w:t>2a</w:t>
            </w:r>
          </w:p>
        </w:tc>
        <w:tc>
          <w:tcPr>
            <w:tcW w:w="1578" w:type="dxa"/>
          </w:tcPr>
          <w:p w:rsidR="005E40BD" w:rsidRDefault="005E40BD" w:rsidP="00093902">
            <w:pPr>
              <w:jc w:val="center"/>
            </w:pPr>
          </w:p>
        </w:tc>
        <w:tc>
          <w:tcPr>
            <w:tcW w:w="1122" w:type="dxa"/>
          </w:tcPr>
          <w:p w:rsidR="005E40BD" w:rsidRDefault="005E40BD" w:rsidP="00093902">
            <w:pPr>
              <w:jc w:val="center"/>
            </w:pPr>
          </w:p>
        </w:tc>
        <w:tc>
          <w:tcPr>
            <w:tcW w:w="2014" w:type="dxa"/>
          </w:tcPr>
          <w:p w:rsidR="005E40BD" w:rsidRDefault="005E40BD" w:rsidP="00093902">
            <w:pPr>
              <w:jc w:val="center"/>
            </w:pPr>
            <w:r>
              <w:t>Not Significant</w:t>
            </w:r>
          </w:p>
        </w:tc>
      </w:tr>
      <w:tr w:rsidR="005E40BD" w:rsidTr="00E9221A">
        <w:tc>
          <w:tcPr>
            <w:tcW w:w="2250" w:type="dxa"/>
          </w:tcPr>
          <w:p w:rsidR="005E40BD" w:rsidRDefault="00E9221A" w:rsidP="00BE17DE">
            <w:pPr>
              <w:jc w:val="both"/>
            </w:pPr>
            <w:r>
              <w:rPr>
                <w:noProof/>
                <w:lang w:val="en-US"/>
              </w:rPr>
              <mc:AlternateContent>
                <mc:Choice Requires="wps">
                  <w:drawing>
                    <wp:anchor distT="4294967295" distB="4294967295" distL="114300" distR="114300" simplePos="0" relativeHeight="251729920" behindDoc="0" locked="0" layoutInCell="1" allowOverlap="1">
                      <wp:simplePos x="0" y="0"/>
                      <wp:positionH relativeFrom="column">
                        <wp:posOffset>238760</wp:posOffset>
                      </wp:positionH>
                      <wp:positionV relativeFrom="paragraph">
                        <wp:posOffset>56514</wp:posOffset>
                      </wp:positionV>
                      <wp:extent cx="237490" cy="0"/>
                      <wp:effectExtent l="0" t="76200" r="10160" b="114300"/>
                      <wp:wrapNone/>
                      <wp:docPr id="12"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38D45" id="Line 222"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pt,4.45pt" to="3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M80KAIAAEk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">
                      <v:stroke endarrow="open"/>
                    </v:line>
                  </w:pict>
                </mc:Fallback>
              </mc:AlternateContent>
            </w:r>
            <w:r w:rsidR="00BE17DE">
              <w:t xml:space="preserve">CM         </w:t>
            </w:r>
            <w:r w:rsidR="00B51D3B">
              <w:t xml:space="preserve"> </w:t>
            </w:r>
            <w:r w:rsidR="00BE17DE">
              <w:t>Satisfaction</w:t>
            </w:r>
          </w:p>
        </w:tc>
        <w:tc>
          <w:tcPr>
            <w:tcW w:w="1260" w:type="dxa"/>
          </w:tcPr>
          <w:p w:rsidR="005E40BD" w:rsidRDefault="005E40BD" w:rsidP="00093902">
            <w:pPr>
              <w:jc w:val="center"/>
            </w:pPr>
            <w:r>
              <w:t>H</w:t>
            </w:r>
            <w:r w:rsidRPr="00E571EF">
              <w:rPr>
                <w:vertAlign w:val="subscript"/>
              </w:rPr>
              <w:t>2b</w:t>
            </w:r>
          </w:p>
        </w:tc>
        <w:tc>
          <w:tcPr>
            <w:tcW w:w="1578" w:type="dxa"/>
          </w:tcPr>
          <w:p w:rsidR="005E40BD" w:rsidRDefault="005E40BD" w:rsidP="00093902">
            <w:pPr>
              <w:jc w:val="center"/>
            </w:pPr>
            <w:r>
              <w:t>.357</w:t>
            </w:r>
          </w:p>
        </w:tc>
        <w:tc>
          <w:tcPr>
            <w:tcW w:w="1122" w:type="dxa"/>
          </w:tcPr>
          <w:p w:rsidR="005E40BD" w:rsidRDefault="005E40BD" w:rsidP="00093902">
            <w:pPr>
              <w:jc w:val="center"/>
            </w:pPr>
            <w:r>
              <w:t>4.726</w:t>
            </w:r>
          </w:p>
        </w:tc>
        <w:tc>
          <w:tcPr>
            <w:tcW w:w="2014" w:type="dxa"/>
          </w:tcPr>
          <w:p w:rsidR="005E40BD" w:rsidRDefault="005E40BD" w:rsidP="00093902">
            <w:pPr>
              <w:jc w:val="center"/>
            </w:pPr>
            <w:r>
              <w:t>Significant</w:t>
            </w:r>
          </w:p>
        </w:tc>
      </w:tr>
      <w:tr w:rsidR="005E40BD" w:rsidTr="00E9221A">
        <w:tc>
          <w:tcPr>
            <w:tcW w:w="2250" w:type="dxa"/>
          </w:tcPr>
          <w:p w:rsidR="005E40BD" w:rsidRDefault="00E9221A" w:rsidP="00BE17DE">
            <w:pPr>
              <w:jc w:val="both"/>
            </w:pPr>
            <w:r>
              <w:rPr>
                <w:noProof/>
                <w:lang w:val="en-US"/>
              </w:rPr>
              <mc:AlternateContent>
                <mc:Choice Requires="wps">
                  <w:drawing>
                    <wp:anchor distT="4294967295" distB="4294967295" distL="114300" distR="114300" simplePos="0" relativeHeight="251730944" behindDoc="0" locked="0" layoutInCell="1" allowOverlap="1">
                      <wp:simplePos x="0" y="0"/>
                      <wp:positionH relativeFrom="column">
                        <wp:posOffset>238760</wp:posOffset>
                      </wp:positionH>
                      <wp:positionV relativeFrom="paragraph">
                        <wp:posOffset>56514</wp:posOffset>
                      </wp:positionV>
                      <wp:extent cx="237490" cy="0"/>
                      <wp:effectExtent l="0" t="76200" r="10160" b="114300"/>
                      <wp:wrapNone/>
                      <wp:docPr id="11"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57599" id="Line 223"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pt,4.45pt" to="3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H+KAIAAEk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">
                      <v:stroke endarrow="open"/>
                    </v:line>
                  </w:pict>
                </mc:Fallback>
              </mc:AlternateContent>
            </w:r>
            <w:r w:rsidR="005E40BD">
              <w:t xml:space="preserve">SQ         </w:t>
            </w:r>
            <w:r w:rsidR="00BE17DE">
              <w:t xml:space="preserve"> </w:t>
            </w:r>
            <w:r w:rsidR="00B51D3B">
              <w:t xml:space="preserve">  </w:t>
            </w:r>
            <w:r w:rsidR="00BE17DE">
              <w:t>Revisit</w:t>
            </w:r>
          </w:p>
        </w:tc>
        <w:tc>
          <w:tcPr>
            <w:tcW w:w="1260" w:type="dxa"/>
          </w:tcPr>
          <w:p w:rsidR="005E40BD" w:rsidRDefault="005E40BD" w:rsidP="00093902">
            <w:pPr>
              <w:jc w:val="center"/>
            </w:pPr>
            <w:r>
              <w:t>H</w:t>
            </w:r>
            <w:r w:rsidRPr="00E571EF">
              <w:rPr>
                <w:vertAlign w:val="subscript"/>
              </w:rPr>
              <w:t>3a</w:t>
            </w:r>
          </w:p>
        </w:tc>
        <w:tc>
          <w:tcPr>
            <w:tcW w:w="1578" w:type="dxa"/>
          </w:tcPr>
          <w:p w:rsidR="005E40BD" w:rsidRDefault="005E40BD" w:rsidP="00093902">
            <w:pPr>
              <w:jc w:val="center"/>
            </w:pPr>
          </w:p>
        </w:tc>
        <w:tc>
          <w:tcPr>
            <w:tcW w:w="1122" w:type="dxa"/>
          </w:tcPr>
          <w:p w:rsidR="005E40BD" w:rsidRDefault="005E40BD" w:rsidP="00093902">
            <w:pPr>
              <w:jc w:val="center"/>
            </w:pPr>
          </w:p>
        </w:tc>
        <w:tc>
          <w:tcPr>
            <w:tcW w:w="2014" w:type="dxa"/>
          </w:tcPr>
          <w:p w:rsidR="005E40BD" w:rsidRDefault="005E40BD" w:rsidP="00093902">
            <w:pPr>
              <w:jc w:val="center"/>
            </w:pPr>
            <w:r>
              <w:t>Not Significant</w:t>
            </w:r>
          </w:p>
        </w:tc>
      </w:tr>
      <w:tr w:rsidR="005E40BD" w:rsidTr="00E9221A">
        <w:tc>
          <w:tcPr>
            <w:tcW w:w="2250" w:type="dxa"/>
          </w:tcPr>
          <w:p w:rsidR="005E40BD" w:rsidRDefault="00E9221A" w:rsidP="00BE17DE">
            <w:pPr>
              <w:jc w:val="both"/>
            </w:pPr>
            <w:r>
              <w:rPr>
                <w:noProof/>
                <w:lang w:val="en-US"/>
              </w:rPr>
              <mc:AlternateContent>
                <mc:Choice Requires="wps">
                  <w:drawing>
                    <wp:anchor distT="4294967295" distB="4294967295" distL="114300" distR="114300" simplePos="0" relativeHeight="251731968" behindDoc="0" locked="0" layoutInCell="1" allowOverlap="1">
                      <wp:simplePos x="0" y="0"/>
                      <wp:positionH relativeFrom="column">
                        <wp:posOffset>238760</wp:posOffset>
                      </wp:positionH>
                      <wp:positionV relativeFrom="paragraph">
                        <wp:posOffset>56514</wp:posOffset>
                      </wp:positionV>
                      <wp:extent cx="237490" cy="0"/>
                      <wp:effectExtent l="0" t="76200" r="10160" b="114300"/>
                      <wp:wrapNone/>
                      <wp:docPr id="10"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F91C4" id="Line 224"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pt,4.45pt" to="3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JwIAAEk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">
                      <v:stroke endarrow="open"/>
                    </v:line>
                  </w:pict>
                </mc:Fallback>
              </mc:AlternateContent>
            </w:r>
            <w:r w:rsidR="00BE17DE">
              <w:t xml:space="preserve">PQ          </w:t>
            </w:r>
            <w:r w:rsidR="00B51D3B">
              <w:t xml:space="preserve"> </w:t>
            </w:r>
            <w:r w:rsidR="00BE17DE">
              <w:t>Revisit</w:t>
            </w:r>
          </w:p>
        </w:tc>
        <w:tc>
          <w:tcPr>
            <w:tcW w:w="1260" w:type="dxa"/>
          </w:tcPr>
          <w:p w:rsidR="005E40BD" w:rsidRDefault="005E40BD" w:rsidP="00093902">
            <w:pPr>
              <w:jc w:val="center"/>
            </w:pPr>
            <w:r>
              <w:t>H</w:t>
            </w:r>
            <w:r w:rsidRPr="00E571EF">
              <w:rPr>
                <w:vertAlign w:val="subscript"/>
              </w:rPr>
              <w:t>3b</w:t>
            </w:r>
          </w:p>
        </w:tc>
        <w:tc>
          <w:tcPr>
            <w:tcW w:w="1578" w:type="dxa"/>
          </w:tcPr>
          <w:p w:rsidR="005E40BD" w:rsidRDefault="005E40BD" w:rsidP="00093902">
            <w:pPr>
              <w:jc w:val="center"/>
            </w:pPr>
            <w:r>
              <w:t>.183</w:t>
            </w:r>
          </w:p>
        </w:tc>
        <w:tc>
          <w:tcPr>
            <w:tcW w:w="1122" w:type="dxa"/>
          </w:tcPr>
          <w:p w:rsidR="005E40BD" w:rsidRDefault="005E40BD" w:rsidP="00093902">
            <w:pPr>
              <w:jc w:val="center"/>
            </w:pPr>
            <w:r>
              <w:t>4.289</w:t>
            </w:r>
          </w:p>
        </w:tc>
        <w:tc>
          <w:tcPr>
            <w:tcW w:w="2014" w:type="dxa"/>
          </w:tcPr>
          <w:p w:rsidR="005E40BD" w:rsidRDefault="005E40BD" w:rsidP="00093902">
            <w:pPr>
              <w:jc w:val="center"/>
            </w:pPr>
            <w:r>
              <w:t>Significant</w:t>
            </w:r>
          </w:p>
        </w:tc>
      </w:tr>
      <w:tr w:rsidR="005E40BD" w:rsidTr="00E9221A">
        <w:tc>
          <w:tcPr>
            <w:tcW w:w="2250" w:type="dxa"/>
          </w:tcPr>
          <w:p w:rsidR="005E40BD" w:rsidRDefault="00E9221A" w:rsidP="00093902">
            <w:pPr>
              <w:jc w:val="both"/>
            </w:pPr>
            <w:r>
              <w:rPr>
                <w:noProof/>
                <w:lang w:val="en-US"/>
              </w:rPr>
              <mc:AlternateContent>
                <mc:Choice Requires="wps">
                  <w:drawing>
                    <wp:anchor distT="4294967295" distB="4294967295" distL="114300" distR="114300" simplePos="0" relativeHeight="251732992" behindDoc="0" locked="0" layoutInCell="1" allowOverlap="1">
                      <wp:simplePos x="0" y="0"/>
                      <wp:positionH relativeFrom="column">
                        <wp:posOffset>228600</wp:posOffset>
                      </wp:positionH>
                      <wp:positionV relativeFrom="paragraph">
                        <wp:posOffset>86359</wp:posOffset>
                      </wp:positionV>
                      <wp:extent cx="237490" cy="0"/>
                      <wp:effectExtent l="0" t="76200" r="10160" b="114300"/>
                      <wp:wrapNone/>
                      <wp:docPr id="9"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045E4" id="Line 225"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6.8pt" to="36.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">
                      <v:stroke endarrow="open"/>
                    </v:line>
                  </w:pict>
                </mc:Fallback>
              </mc:AlternateContent>
            </w:r>
            <w:r w:rsidR="00BE17DE">
              <w:t xml:space="preserve">AQ         </w:t>
            </w:r>
            <w:r w:rsidR="00B51D3B">
              <w:t xml:space="preserve">  </w:t>
            </w:r>
            <w:r w:rsidR="00BE17DE">
              <w:t>Revisit</w:t>
            </w:r>
          </w:p>
        </w:tc>
        <w:tc>
          <w:tcPr>
            <w:tcW w:w="1260" w:type="dxa"/>
          </w:tcPr>
          <w:p w:rsidR="005E40BD" w:rsidRDefault="005E40BD" w:rsidP="00093902">
            <w:pPr>
              <w:jc w:val="center"/>
            </w:pPr>
            <w:r>
              <w:t>H</w:t>
            </w:r>
            <w:r w:rsidRPr="00E571EF">
              <w:rPr>
                <w:vertAlign w:val="subscript"/>
              </w:rPr>
              <w:t>3c</w:t>
            </w:r>
          </w:p>
        </w:tc>
        <w:tc>
          <w:tcPr>
            <w:tcW w:w="1578" w:type="dxa"/>
          </w:tcPr>
          <w:p w:rsidR="005E40BD" w:rsidRDefault="005E40BD" w:rsidP="00093902">
            <w:pPr>
              <w:jc w:val="center"/>
            </w:pPr>
          </w:p>
        </w:tc>
        <w:tc>
          <w:tcPr>
            <w:tcW w:w="1122" w:type="dxa"/>
          </w:tcPr>
          <w:p w:rsidR="005E40BD" w:rsidRDefault="005E40BD" w:rsidP="00093902">
            <w:pPr>
              <w:jc w:val="center"/>
            </w:pPr>
          </w:p>
        </w:tc>
        <w:tc>
          <w:tcPr>
            <w:tcW w:w="2014" w:type="dxa"/>
          </w:tcPr>
          <w:p w:rsidR="005E40BD" w:rsidRDefault="005E40BD" w:rsidP="00093902">
            <w:pPr>
              <w:jc w:val="center"/>
            </w:pPr>
            <w:r>
              <w:t>Not Significant</w:t>
            </w:r>
          </w:p>
        </w:tc>
      </w:tr>
      <w:tr w:rsidR="005E40BD" w:rsidTr="00E9221A">
        <w:tc>
          <w:tcPr>
            <w:tcW w:w="2250" w:type="dxa"/>
          </w:tcPr>
          <w:p w:rsidR="005E40BD" w:rsidRDefault="00E9221A" w:rsidP="00093902">
            <w:pPr>
              <w:jc w:val="both"/>
            </w:pPr>
            <w:r>
              <w:rPr>
                <w:noProof/>
                <w:lang w:val="en-US"/>
              </w:rPr>
              <mc:AlternateContent>
                <mc:Choice Requires="wps">
                  <w:drawing>
                    <wp:anchor distT="4294967295" distB="4294967295" distL="114300" distR="114300" simplePos="0" relativeHeight="251734016" behindDoc="0" locked="0" layoutInCell="1" allowOverlap="1">
                      <wp:simplePos x="0" y="0"/>
                      <wp:positionH relativeFrom="column">
                        <wp:posOffset>238760</wp:posOffset>
                      </wp:positionH>
                      <wp:positionV relativeFrom="paragraph">
                        <wp:posOffset>56514</wp:posOffset>
                      </wp:positionV>
                      <wp:extent cx="237490" cy="0"/>
                      <wp:effectExtent l="0" t="76200" r="10160" b="114300"/>
                      <wp:wrapNone/>
                      <wp:docPr id="8"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2E79C" id="Line 226"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pt,4.45pt" to="3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o2JwIAAEg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">
                      <v:stroke endarrow="open"/>
                    </v:line>
                  </w:pict>
                </mc:Fallback>
              </mc:AlternateContent>
            </w:r>
            <w:r w:rsidR="00BE17DE">
              <w:t xml:space="preserve">BI           </w:t>
            </w:r>
            <w:r w:rsidR="00B51D3B">
              <w:t xml:space="preserve">  </w:t>
            </w:r>
            <w:r w:rsidR="00BE17DE">
              <w:t>Revisit</w:t>
            </w:r>
          </w:p>
        </w:tc>
        <w:tc>
          <w:tcPr>
            <w:tcW w:w="1260" w:type="dxa"/>
          </w:tcPr>
          <w:p w:rsidR="005E40BD" w:rsidRDefault="005E40BD" w:rsidP="00093902">
            <w:pPr>
              <w:jc w:val="center"/>
            </w:pPr>
            <w:r>
              <w:t>H</w:t>
            </w:r>
            <w:r w:rsidRPr="00E571EF">
              <w:rPr>
                <w:vertAlign w:val="subscript"/>
              </w:rPr>
              <w:t>4a</w:t>
            </w:r>
          </w:p>
        </w:tc>
        <w:tc>
          <w:tcPr>
            <w:tcW w:w="1578" w:type="dxa"/>
          </w:tcPr>
          <w:p w:rsidR="005E40BD" w:rsidRDefault="005E40BD" w:rsidP="00093902">
            <w:pPr>
              <w:jc w:val="center"/>
            </w:pPr>
          </w:p>
        </w:tc>
        <w:tc>
          <w:tcPr>
            <w:tcW w:w="1122" w:type="dxa"/>
          </w:tcPr>
          <w:p w:rsidR="005E40BD" w:rsidRDefault="005E40BD" w:rsidP="00093902">
            <w:pPr>
              <w:jc w:val="center"/>
            </w:pPr>
          </w:p>
        </w:tc>
        <w:tc>
          <w:tcPr>
            <w:tcW w:w="2014" w:type="dxa"/>
          </w:tcPr>
          <w:p w:rsidR="005E40BD" w:rsidRDefault="005E40BD" w:rsidP="00093902">
            <w:pPr>
              <w:jc w:val="center"/>
            </w:pPr>
            <w:r>
              <w:t>Not Significant</w:t>
            </w:r>
          </w:p>
        </w:tc>
      </w:tr>
      <w:tr w:rsidR="005E40BD" w:rsidTr="00E9221A">
        <w:tc>
          <w:tcPr>
            <w:tcW w:w="2250" w:type="dxa"/>
          </w:tcPr>
          <w:p w:rsidR="005E40BD" w:rsidRDefault="00E9221A" w:rsidP="00B51D3B">
            <w:pPr>
              <w:jc w:val="both"/>
            </w:pPr>
            <w:r>
              <w:rPr>
                <w:noProof/>
                <w:lang w:val="en-US"/>
              </w:rPr>
              <mc:AlternateContent>
                <mc:Choice Requires="wps">
                  <w:drawing>
                    <wp:anchor distT="4294967295" distB="4294967295" distL="114300" distR="114300" simplePos="0" relativeHeight="251735040" behindDoc="0" locked="0" layoutInCell="1" allowOverlap="1">
                      <wp:simplePos x="0" y="0"/>
                      <wp:positionH relativeFrom="column">
                        <wp:posOffset>228600</wp:posOffset>
                      </wp:positionH>
                      <wp:positionV relativeFrom="paragraph">
                        <wp:posOffset>66039</wp:posOffset>
                      </wp:positionV>
                      <wp:extent cx="237490" cy="0"/>
                      <wp:effectExtent l="0" t="76200" r="10160" b="114300"/>
                      <wp:wrapNone/>
                      <wp:docPr id="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F1868" id="Line 227"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5.2pt" to="36.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">
                      <v:stroke endarrow="open"/>
                    </v:line>
                  </w:pict>
                </mc:Fallback>
              </mc:AlternateContent>
            </w:r>
            <w:r w:rsidR="00BE17DE">
              <w:t xml:space="preserve">CM         </w:t>
            </w:r>
            <w:r w:rsidR="00B51D3B">
              <w:t xml:space="preserve"> R</w:t>
            </w:r>
            <w:r w:rsidR="00BE17DE">
              <w:t>evisit</w:t>
            </w:r>
          </w:p>
        </w:tc>
        <w:tc>
          <w:tcPr>
            <w:tcW w:w="1260" w:type="dxa"/>
          </w:tcPr>
          <w:p w:rsidR="005E40BD" w:rsidRDefault="005E40BD" w:rsidP="00093902">
            <w:pPr>
              <w:jc w:val="center"/>
            </w:pPr>
            <w:r>
              <w:t>H</w:t>
            </w:r>
            <w:r w:rsidRPr="00E571EF">
              <w:rPr>
                <w:vertAlign w:val="subscript"/>
              </w:rPr>
              <w:t>4b</w:t>
            </w:r>
          </w:p>
        </w:tc>
        <w:tc>
          <w:tcPr>
            <w:tcW w:w="1578" w:type="dxa"/>
          </w:tcPr>
          <w:p w:rsidR="005E40BD" w:rsidRDefault="005E40BD" w:rsidP="00093902">
            <w:pPr>
              <w:jc w:val="center"/>
            </w:pPr>
          </w:p>
        </w:tc>
        <w:tc>
          <w:tcPr>
            <w:tcW w:w="1122" w:type="dxa"/>
          </w:tcPr>
          <w:p w:rsidR="005E40BD" w:rsidRDefault="005E40BD" w:rsidP="00093902">
            <w:pPr>
              <w:jc w:val="center"/>
            </w:pPr>
          </w:p>
        </w:tc>
        <w:tc>
          <w:tcPr>
            <w:tcW w:w="2014" w:type="dxa"/>
          </w:tcPr>
          <w:p w:rsidR="005E40BD" w:rsidRDefault="005E40BD" w:rsidP="00093902">
            <w:pPr>
              <w:jc w:val="center"/>
            </w:pPr>
            <w:r>
              <w:t>Not Significant</w:t>
            </w:r>
          </w:p>
        </w:tc>
      </w:tr>
      <w:tr w:rsidR="005E40BD" w:rsidTr="00E9221A">
        <w:tc>
          <w:tcPr>
            <w:tcW w:w="2250" w:type="dxa"/>
          </w:tcPr>
          <w:p w:rsidR="005E40BD" w:rsidRPr="00BE17DE" w:rsidRDefault="00E9221A" w:rsidP="00E9221A">
            <w:pPr>
              <w:ind w:right="-108"/>
              <w:rPr>
                <w:sz w:val="18"/>
                <w:szCs w:val="18"/>
              </w:rPr>
            </w:pPr>
            <w:r>
              <w:rPr>
                <w:noProof/>
                <w:sz w:val="18"/>
                <w:szCs w:val="18"/>
                <w:lang w:val="en-US"/>
              </w:rPr>
              <mc:AlternateContent>
                <mc:Choice Requires="wps">
                  <w:drawing>
                    <wp:anchor distT="4294967295" distB="4294967295" distL="114300" distR="114300" simplePos="0" relativeHeight="251737088" behindDoc="0" locked="0" layoutInCell="1" allowOverlap="1">
                      <wp:simplePos x="0" y="0"/>
                      <wp:positionH relativeFrom="column">
                        <wp:posOffset>648335</wp:posOffset>
                      </wp:positionH>
                      <wp:positionV relativeFrom="paragraph">
                        <wp:posOffset>53974</wp:posOffset>
                      </wp:positionV>
                      <wp:extent cx="254635" cy="0"/>
                      <wp:effectExtent l="0" t="76200" r="12065" b="114300"/>
                      <wp:wrapNone/>
                      <wp:docPr id="6"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5C889" id="Line 229"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05pt,4.25pt" to="71.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lxJwIAAEg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">
                      <v:stroke endarrow="open"/>
                    </v:line>
                  </w:pict>
                </mc:Fallback>
              </mc:AlternateContent>
            </w:r>
            <w:r w:rsidR="00BE17DE" w:rsidRPr="00BE17DE">
              <w:rPr>
                <w:sz w:val="18"/>
                <w:szCs w:val="18"/>
              </w:rPr>
              <w:t>Satisfac</w:t>
            </w:r>
            <w:r w:rsidR="00BE17DE">
              <w:rPr>
                <w:sz w:val="18"/>
                <w:szCs w:val="18"/>
              </w:rPr>
              <w:t>tion</w:t>
            </w:r>
            <w:r w:rsidR="00BE17DE" w:rsidRPr="00BE17DE">
              <w:rPr>
                <w:sz w:val="18"/>
                <w:szCs w:val="18"/>
              </w:rPr>
              <w:t xml:space="preserve">           </w:t>
            </w:r>
            <w:r w:rsidR="00BE17DE">
              <w:rPr>
                <w:sz w:val="18"/>
                <w:szCs w:val="18"/>
              </w:rPr>
              <w:t xml:space="preserve">      </w:t>
            </w:r>
            <w:r>
              <w:rPr>
                <w:sz w:val="18"/>
                <w:szCs w:val="18"/>
              </w:rPr>
              <w:t>Revisit</w:t>
            </w:r>
          </w:p>
        </w:tc>
        <w:tc>
          <w:tcPr>
            <w:tcW w:w="1260" w:type="dxa"/>
          </w:tcPr>
          <w:p w:rsidR="005E40BD" w:rsidRDefault="005E40BD" w:rsidP="00093902">
            <w:pPr>
              <w:jc w:val="center"/>
            </w:pPr>
            <w:r>
              <w:t>H</w:t>
            </w:r>
            <w:r w:rsidRPr="00E571EF">
              <w:rPr>
                <w:vertAlign w:val="subscript"/>
              </w:rPr>
              <w:t>5</w:t>
            </w:r>
          </w:p>
        </w:tc>
        <w:tc>
          <w:tcPr>
            <w:tcW w:w="1578" w:type="dxa"/>
          </w:tcPr>
          <w:p w:rsidR="005E40BD" w:rsidRDefault="005E40BD" w:rsidP="00093902">
            <w:pPr>
              <w:jc w:val="center"/>
            </w:pPr>
            <w:r>
              <w:t>.675</w:t>
            </w:r>
          </w:p>
        </w:tc>
        <w:tc>
          <w:tcPr>
            <w:tcW w:w="1122" w:type="dxa"/>
          </w:tcPr>
          <w:p w:rsidR="005E40BD" w:rsidRDefault="005E40BD" w:rsidP="00093902">
            <w:pPr>
              <w:jc w:val="center"/>
            </w:pPr>
            <w:r>
              <w:t>16.451</w:t>
            </w:r>
          </w:p>
        </w:tc>
        <w:tc>
          <w:tcPr>
            <w:tcW w:w="2014" w:type="dxa"/>
          </w:tcPr>
          <w:p w:rsidR="005E40BD" w:rsidRDefault="005E40BD" w:rsidP="00093902">
            <w:pPr>
              <w:jc w:val="center"/>
            </w:pPr>
            <w:r w:rsidRPr="00AB1A78">
              <w:t>Significant</w:t>
            </w:r>
          </w:p>
        </w:tc>
      </w:tr>
    </w:tbl>
    <w:p w:rsidR="00612A86" w:rsidRPr="00612A86" w:rsidRDefault="00612A86" w:rsidP="00612A86">
      <w:pPr>
        <w:spacing w:after="0" w:line="240" w:lineRule="auto"/>
        <w:ind w:left="567"/>
        <w:rPr>
          <w:rFonts w:ascii="Times New Roman" w:hAnsi="Times New Roman" w:cs="Times New Roman"/>
          <w:b/>
          <w:color w:val="000000" w:themeColor="text1"/>
        </w:rPr>
      </w:pPr>
    </w:p>
    <w:p w:rsidR="00DF037D" w:rsidRDefault="00DF037D" w:rsidP="00A136ED">
      <w:pPr>
        <w:tabs>
          <w:tab w:val="left" w:pos="709"/>
        </w:tabs>
        <w:spacing w:after="0" w:line="240" w:lineRule="auto"/>
        <w:rPr>
          <w:rFonts w:ascii="Times New Roman" w:hAnsi="Times New Roman" w:cs="Times New Roman"/>
          <w:b/>
          <w:color w:val="000000" w:themeColor="text1"/>
        </w:rPr>
      </w:pPr>
    </w:p>
    <w:p w:rsidR="00DF037D" w:rsidRDefault="00DF037D" w:rsidP="00A136ED">
      <w:pPr>
        <w:tabs>
          <w:tab w:val="left" w:pos="709"/>
        </w:tabs>
        <w:spacing w:after="0" w:line="240" w:lineRule="auto"/>
        <w:rPr>
          <w:rFonts w:ascii="Times New Roman" w:hAnsi="Times New Roman" w:cs="Times New Roman"/>
          <w:b/>
          <w:color w:val="000000" w:themeColor="text1"/>
        </w:rPr>
      </w:pPr>
    </w:p>
    <w:p w:rsidR="00B51D3B" w:rsidRPr="005A569A" w:rsidRDefault="00A136ED" w:rsidP="00A136ED">
      <w:pPr>
        <w:tabs>
          <w:tab w:val="left" w:pos="709"/>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 8       </w:t>
      </w:r>
      <w:r w:rsidR="008E6BE1" w:rsidRPr="005A569A">
        <w:rPr>
          <w:rFonts w:ascii="Times New Roman" w:hAnsi="Times New Roman" w:cs="Times New Roman"/>
          <w:b/>
          <w:color w:val="000000" w:themeColor="text1"/>
        </w:rPr>
        <w:t>CONCLUSION</w:t>
      </w:r>
      <w:r w:rsidR="00BD5519">
        <w:rPr>
          <w:rFonts w:ascii="Times New Roman" w:hAnsi="Times New Roman" w:cs="Times New Roman"/>
          <w:b/>
          <w:color w:val="000000" w:themeColor="text1"/>
        </w:rPr>
        <w:t>S</w:t>
      </w:r>
      <w:r w:rsidR="00A2344C">
        <w:rPr>
          <w:rFonts w:ascii="Times New Roman" w:hAnsi="Times New Roman" w:cs="Times New Roman"/>
          <w:b/>
          <w:color w:val="000000" w:themeColor="text1"/>
        </w:rPr>
        <w:t>,</w:t>
      </w:r>
      <w:r w:rsidR="00BD5519">
        <w:rPr>
          <w:rFonts w:ascii="Times New Roman" w:hAnsi="Times New Roman" w:cs="Times New Roman"/>
          <w:b/>
          <w:color w:val="000000" w:themeColor="text1"/>
        </w:rPr>
        <w:t xml:space="preserve"> IMPLICATION</w:t>
      </w:r>
      <w:r w:rsidR="00A2344C">
        <w:rPr>
          <w:rFonts w:ascii="Times New Roman" w:hAnsi="Times New Roman" w:cs="Times New Roman"/>
          <w:b/>
          <w:color w:val="000000" w:themeColor="text1"/>
        </w:rPr>
        <w:t>, LIMITATIONS AND FUTURE DIRECTION</w:t>
      </w:r>
    </w:p>
    <w:p w:rsidR="00B51D3B" w:rsidRPr="005A569A" w:rsidRDefault="00B51D3B" w:rsidP="00612A86">
      <w:pPr>
        <w:spacing w:after="0" w:line="240" w:lineRule="auto"/>
        <w:ind w:left="567"/>
        <w:rPr>
          <w:rFonts w:ascii="Times New Roman" w:hAnsi="Times New Roman" w:cs="Times New Roman"/>
          <w:b/>
          <w:color w:val="000000" w:themeColor="text1"/>
        </w:rPr>
      </w:pPr>
    </w:p>
    <w:p w:rsidR="00027001" w:rsidRPr="00027001" w:rsidRDefault="00027001" w:rsidP="00E63083">
      <w:pPr>
        <w:tabs>
          <w:tab w:val="left" w:pos="10290"/>
        </w:tabs>
        <w:spacing w:line="240" w:lineRule="auto"/>
        <w:ind w:firstLine="709"/>
        <w:jc w:val="both"/>
        <w:rPr>
          <w:rFonts w:ascii="Times New Roman" w:hAnsi="Times New Roman" w:cs="Times New Roman"/>
          <w:bCs/>
        </w:rPr>
      </w:pPr>
      <w:r w:rsidRPr="00027001">
        <w:rPr>
          <w:rFonts w:ascii="Times New Roman" w:hAnsi="Times New Roman" w:cs="Times New Roman"/>
        </w:rPr>
        <w:t xml:space="preserve">A </w:t>
      </w:r>
      <w:r w:rsidRPr="00027001">
        <w:rPr>
          <w:rFonts w:ascii="Times New Roman" w:hAnsi="Times New Roman" w:cs="Times New Roman"/>
          <w:bCs/>
        </w:rPr>
        <w:t>parsimonious</w:t>
      </w:r>
      <w:r w:rsidRPr="00027001">
        <w:rPr>
          <w:rFonts w:ascii="Times New Roman" w:hAnsi="Times New Roman" w:cs="Times New Roman"/>
        </w:rPr>
        <w:t xml:space="preserve"> model of restaurant satisfaction and </w:t>
      </w:r>
      <w:r w:rsidR="00785C6E">
        <w:rPr>
          <w:rFonts w:ascii="Times New Roman" w:hAnsi="Times New Roman" w:cs="Times New Roman"/>
        </w:rPr>
        <w:t>behavioural (revisit)</w:t>
      </w:r>
      <w:r w:rsidRPr="00027001">
        <w:rPr>
          <w:rFonts w:ascii="Times New Roman" w:hAnsi="Times New Roman" w:cs="Times New Roman"/>
        </w:rPr>
        <w:t xml:space="preserve"> intention was successfully developed and the proposed framework was substantially validated. From the data set of this study, it was found that out of the </w:t>
      </w:r>
      <w:r w:rsidR="001239EF">
        <w:rPr>
          <w:rFonts w:ascii="Times New Roman" w:hAnsi="Times New Roman" w:cs="Times New Roman"/>
        </w:rPr>
        <w:t xml:space="preserve">eleven </w:t>
      </w:r>
      <w:r w:rsidRPr="00027001">
        <w:rPr>
          <w:rFonts w:ascii="Times New Roman" w:hAnsi="Times New Roman" w:cs="Times New Roman"/>
        </w:rPr>
        <w:t>hypotheses tested</w:t>
      </w:r>
      <w:r w:rsidR="001239EF">
        <w:rPr>
          <w:rFonts w:ascii="Times New Roman" w:hAnsi="Times New Roman" w:cs="Times New Roman"/>
        </w:rPr>
        <w:t xml:space="preserve"> (main and sub-hypotheses)</w:t>
      </w:r>
      <w:r w:rsidRPr="00027001">
        <w:rPr>
          <w:rFonts w:ascii="Times New Roman" w:hAnsi="Times New Roman" w:cs="Times New Roman"/>
        </w:rPr>
        <w:t xml:space="preserve">, </w:t>
      </w:r>
      <w:r w:rsidR="001239EF">
        <w:rPr>
          <w:rFonts w:ascii="Times New Roman" w:hAnsi="Times New Roman" w:cs="Times New Roman"/>
        </w:rPr>
        <w:t xml:space="preserve">four </w:t>
      </w:r>
      <w:r w:rsidRPr="001239EF">
        <w:rPr>
          <w:rFonts w:ascii="Times New Roman" w:hAnsi="Times New Roman" w:cs="Times New Roman"/>
        </w:rPr>
        <w:t>were supported</w:t>
      </w:r>
      <w:r w:rsidRPr="00027001">
        <w:rPr>
          <w:rFonts w:ascii="Times New Roman" w:hAnsi="Times New Roman" w:cs="Times New Roman"/>
        </w:rPr>
        <w:t xml:space="preserve"> and </w:t>
      </w:r>
      <w:r w:rsidRPr="001239EF">
        <w:rPr>
          <w:rFonts w:ascii="Times New Roman" w:hAnsi="Times New Roman" w:cs="Times New Roman"/>
        </w:rPr>
        <w:t>seven were not.</w:t>
      </w:r>
      <w:r w:rsidRPr="00027001">
        <w:rPr>
          <w:rFonts w:ascii="Times New Roman" w:hAnsi="Times New Roman" w:cs="Times New Roman"/>
          <w:b/>
        </w:rPr>
        <w:t xml:space="preserve"> </w:t>
      </w:r>
      <w:r w:rsidRPr="00027001">
        <w:rPr>
          <w:rFonts w:ascii="Times New Roman" w:hAnsi="Times New Roman" w:cs="Times New Roman"/>
        </w:rPr>
        <w:t xml:space="preserve">Product quality and customer relationship management were found to be </w:t>
      </w:r>
      <w:r w:rsidRPr="00027001">
        <w:rPr>
          <w:rFonts w:ascii="Times New Roman" w:hAnsi="Times New Roman" w:cs="Times New Roman"/>
          <w:bCs/>
        </w:rPr>
        <w:t>significant predictors of overall satisfaction among consumers of fine dining restaurant whilst front-of-the-house service quality, atmospherics quality and brand image were not. P</w:t>
      </w:r>
      <w:r w:rsidRPr="00027001">
        <w:rPr>
          <w:rFonts w:ascii="Times New Roman" w:hAnsi="Times New Roman" w:cs="Times New Roman"/>
        </w:rPr>
        <w:t xml:space="preserve">roduct quality has a significant relationship with revisit intention whilst </w:t>
      </w:r>
      <w:r w:rsidRPr="00027001">
        <w:rPr>
          <w:rFonts w:ascii="Times New Roman" w:hAnsi="Times New Roman" w:cs="Times New Roman"/>
          <w:bCs/>
        </w:rPr>
        <w:t>front-of-the-house service quality, atmospherics quality and brand image did not.</w:t>
      </w:r>
      <w:r w:rsidRPr="00027001">
        <w:rPr>
          <w:rFonts w:ascii="Times New Roman" w:hAnsi="Times New Roman" w:cs="Times New Roman"/>
          <w:b/>
        </w:rPr>
        <w:t xml:space="preserve"> </w:t>
      </w:r>
      <w:r w:rsidR="00E63083" w:rsidRPr="00E63083">
        <w:rPr>
          <w:rFonts w:ascii="Times New Roman" w:hAnsi="Times New Roman" w:cs="Times New Roman"/>
        </w:rPr>
        <w:t>And lastly, o</w:t>
      </w:r>
      <w:r w:rsidRPr="00E63083">
        <w:rPr>
          <w:rFonts w:ascii="Times New Roman" w:hAnsi="Times New Roman" w:cs="Times New Roman"/>
        </w:rPr>
        <w:t>verall</w:t>
      </w:r>
      <w:r w:rsidRPr="00027001">
        <w:rPr>
          <w:rFonts w:ascii="Times New Roman" w:hAnsi="Times New Roman" w:cs="Times New Roman"/>
        </w:rPr>
        <w:t xml:space="preserve"> satisfaction was also found to be a significant predictor of revisit intention. </w:t>
      </w:r>
    </w:p>
    <w:p w:rsidR="00E63083" w:rsidRPr="00E63083" w:rsidRDefault="00E63083" w:rsidP="00E63083">
      <w:pPr>
        <w:spacing w:line="240" w:lineRule="auto"/>
        <w:ind w:firstLine="709"/>
        <w:jc w:val="both"/>
        <w:rPr>
          <w:rFonts w:ascii="Times New Roman" w:hAnsi="Times New Roman" w:cs="Times New Roman"/>
        </w:rPr>
      </w:pPr>
      <w:r w:rsidRPr="00E63083">
        <w:rPr>
          <w:rFonts w:ascii="Times New Roman" w:hAnsi="Times New Roman" w:cs="Times New Roman"/>
        </w:rPr>
        <w:t xml:space="preserve">The results of this study reflected </w:t>
      </w:r>
      <w:r w:rsidR="00A2344C">
        <w:rPr>
          <w:rFonts w:ascii="Times New Roman" w:hAnsi="Times New Roman" w:cs="Times New Roman"/>
        </w:rPr>
        <w:t xml:space="preserve">both </w:t>
      </w:r>
      <w:r w:rsidRPr="00E63083">
        <w:rPr>
          <w:rFonts w:ascii="Times New Roman" w:hAnsi="Times New Roman" w:cs="Times New Roman"/>
        </w:rPr>
        <w:t xml:space="preserve">theoretical and practical implications that have significant relevance and great importance to both academicians and practitioners. For the academia, the empirical determination of the direction and significance of the relationships between the variables studied adds new knowledge to the literature and more studies could be built on upon it. For the practitioners in the industry, the findings can be put to good use in improving their business in today’s very complex and competitive business environment. </w:t>
      </w:r>
    </w:p>
    <w:p w:rsidR="000731F4" w:rsidRDefault="00EF2D34" w:rsidP="00A2344C">
      <w:pPr>
        <w:tabs>
          <w:tab w:val="left" w:pos="1080"/>
        </w:tabs>
        <w:spacing w:line="240" w:lineRule="auto"/>
        <w:ind w:firstLine="709"/>
        <w:jc w:val="both"/>
        <w:rPr>
          <w:rFonts w:ascii="Times New Roman" w:hAnsi="Times New Roman" w:cs="Times New Roman"/>
        </w:rPr>
      </w:pPr>
      <w:r>
        <w:rPr>
          <w:color w:val="C00000"/>
        </w:rPr>
        <w:br w:type="page"/>
      </w:r>
      <w:r w:rsidR="00E63083" w:rsidRPr="000731F4">
        <w:rPr>
          <w:rFonts w:ascii="Times New Roman" w:hAnsi="Times New Roman" w:cs="Times New Roman"/>
        </w:rPr>
        <w:lastRenderedPageBreak/>
        <w:t>As with other research study endeavours, this study has its fair share of limitations as well. Firstly, getting the cooperation from the industry is a major issue where getting them to cooperate in this study is quite difficult. Even if they do agree to participate, there are some limitations imposed by them which make it difficult for researchers to comply exactly with the ideals in conducting research. An example of this is th</w:t>
      </w:r>
      <w:r w:rsidR="000731F4" w:rsidRPr="000731F4">
        <w:rPr>
          <w:rFonts w:ascii="Times New Roman" w:hAnsi="Times New Roman" w:cs="Times New Roman"/>
        </w:rPr>
        <w:t>e</w:t>
      </w:r>
      <w:r w:rsidR="00E63083" w:rsidRPr="000731F4">
        <w:rPr>
          <w:rFonts w:ascii="Times New Roman" w:hAnsi="Times New Roman" w:cs="Times New Roman"/>
        </w:rPr>
        <w:t xml:space="preserve"> researcher</w:t>
      </w:r>
      <w:r w:rsidR="000731F4" w:rsidRPr="000731F4">
        <w:rPr>
          <w:rFonts w:ascii="Times New Roman" w:hAnsi="Times New Roman" w:cs="Times New Roman"/>
        </w:rPr>
        <w:t>s</w:t>
      </w:r>
      <w:r w:rsidR="00E63083" w:rsidRPr="000731F4">
        <w:rPr>
          <w:rFonts w:ascii="Times New Roman" w:hAnsi="Times New Roman" w:cs="Times New Roman"/>
        </w:rPr>
        <w:t xml:space="preserve"> w</w:t>
      </w:r>
      <w:r w:rsidR="000731F4" w:rsidRPr="000731F4">
        <w:rPr>
          <w:rFonts w:ascii="Times New Roman" w:hAnsi="Times New Roman" w:cs="Times New Roman"/>
        </w:rPr>
        <w:t xml:space="preserve">eren’t </w:t>
      </w:r>
      <w:r w:rsidR="00E63083" w:rsidRPr="000731F4">
        <w:rPr>
          <w:rFonts w:ascii="Times New Roman" w:hAnsi="Times New Roman" w:cs="Times New Roman"/>
        </w:rPr>
        <w:t xml:space="preserve">allowed direct access to the restaurant’s patrons which hampered some ideal sampling techniques. </w:t>
      </w:r>
      <w:r w:rsidR="000731F4" w:rsidRPr="000731F4">
        <w:rPr>
          <w:rFonts w:ascii="Times New Roman" w:hAnsi="Times New Roman" w:cs="Times New Roman"/>
        </w:rPr>
        <w:t xml:space="preserve">Secondly, the intent to conduct the study on fine dining restaurants all over the country was also hampered due to several reasons beyond control. There is limited number of fine dining restaurants out of the Klang Valley, there are not many fine dining restaurants to sample from the sampling frame and restaurants out of the Klang Valley were not willing to participate in this research study. Thus, the findings of this study could not be generalized to the whole country. </w:t>
      </w:r>
    </w:p>
    <w:p w:rsidR="00A2344C" w:rsidRPr="00A2344C" w:rsidRDefault="00A2344C" w:rsidP="00A2344C">
      <w:pPr>
        <w:tabs>
          <w:tab w:val="left" w:pos="1080"/>
        </w:tabs>
        <w:spacing w:line="240" w:lineRule="auto"/>
        <w:ind w:firstLine="709"/>
        <w:jc w:val="both"/>
        <w:rPr>
          <w:rFonts w:ascii="Times New Roman" w:hAnsi="Times New Roman" w:cs="Times New Roman"/>
        </w:rPr>
      </w:pPr>
      <w:r w:rsidRPr="00A2344C">
        <w:rPr>
          <w:rFonts w:ascii="Times New Roman" w:hAnsi="Times New Roman" w:cs="Times New Roman"/>
        </w:rPr>
        <w:t>As the Malaysian hospitality industry is very short on scientific and empirical research, much additional studies in this area studies should be conducted to further investigate issues related to the industry. Researches of this nature will undoubtedly enrich the local hospitality body of knowledge and be of paramount importance to the industry at large</w:t>
      </w:r>
      <w:r>
        <w:rPr>
          <w:rFonts w:ascii="Times New Roman" w:hAnsi="Times New Roman" w:cs="Times New Roman"/>
        </w:rPr>
        <w:t>.</w:t>
      </w:r>
      <w:r w:rsidRPr="00A2344C">
        <w:rPr>
          <w:rFonts w:ascii="Times New Roman" w:hAnsi="Times New Roman" w:cs="Times New Roman"/>
        </w:rPr>
        <w:t xml:space="preserve"> Replication of this study in other segments of restaurants in Malaysia such as the quick service restaurants, the casual dining segments and the ethnic restaurants is recommended to further expand industry-wide knowledge.</w:t>
      </w:r>
    </w:p>
    <w:p w:rsidR="00EF2D34" w:rsidRDefault="00E63083" w:rsidP="00B51D3B">
      <w:pPr>
        <w:autoSpaceDE w:val="0"/>
        <w:autoSpaceDN w:val="0"/>
        <w:adjustRightInd w:val="0"/>
        <w:spacing w:after="0" w:line="240" w:lineRule="auto"/>
        <w:ind w:left="567"/>
        <w:jc w:val="both"/>
        <w:rPr>
          <w:color w:val="C00000"/>
        </w:rPr>
      </w:pPr>
      <w:r>
        <w:t xml:space="preserve">    </w:t>
      </w:r>
    </w:p>
    <w:p w:rsidR="00370F66" w:rsidRDefault="00370F66" w:rsidP="008E6BE1">
      <w:pPr>
        <w:spacing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9        ACKNOWLEDGEMENT </w:t>
      </w:r>
    </w:p>
    <w:p w:rsidR="00212D5D" w:rsidRDefault="00370F66" w:rsidP="00212D5D">
      <w:pPr>
        <w:spacing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t xml:space="preserve">          </w:t>
      </w:r>
      <w:r w:rsidRPr="00370F66">
        <w:rPr>
          <w:rFonts w:ascii="Times New Roman" w:hAnsi="Times New Roman" w:cs="Times New Roman"/>
          <w:color w:val="000000" w:themeColor="text1"/>
        </w:rPr>
        <w:t xml:space="preserve">The authors gratefully acknowledge </w:t>
      </w:r>
      <w:r>
        <w:rPr>
          <w:rFonts w:ascii="Times New Roman" w:hAnsi="Times New Roman" w:cs="Times New Roman"/>
          <w:color w:val="000000" w:themeColor="text1"/>
        </w:rPr>
        <w:t>the Faculty of Hotel and Tourism Management, Universiti Teknologi MARA Selangor</w:t>
      </w:r>
      <w:r w:rsidR="00212D5D">
        <w:rPr>
          <w:rFonts w:ascii="Times New Roman" w:hAnsi="Times New Roman" w:cs="Times New Roman"/>
          <w:color w:val="000000" w:themeColor="text1"/>
        </w:rPr>
        <w:t xml:space="preserve"> Branch </w:t>
      </w:r>
      <w:r>
        <w:rPr>
          <w:rFonts w:ascii="Times New Roman" w:hAnsi="Times New Roman" w:cs="Times New Roman"/>
          <w:color w:val="000000" w:themeColor="text1"/>
        </w:rPr>
        <w:t xml:space="preserve">Puncak Alam Campus, Malaysia for the financial support through the </w:t>
      </w:r>
      <w:r w:rsidR="00212D5D">
        <w:rPr>
          <w:rFonts w:ascii="Times New Roman" w:hAnsi="Times New Roman" w:cs="Times New Roman"/>
          <w:color w:val="000000" w:themeColor="text1"/>
        </w:rPr>
        <w:t>Human Resources Development Panel Grant.</w:t>
      </w:r>
    </w:p>
    <w:p w:rsidR="00212D5D" w:rsidRDefault="00212D5D" w:rsidP="00212D5D">
      <w:pPr>
        <w:spacing w:line="240" w:lineRule="auto"/>
        <w:jc w:val="both"/>
        <w:rPr>
          <w:rFonts w:ascii="Times New Roman" w:hAnsi="Times New Roman" w:cs="Times New Roman"/>
          <w:color w:val="000000" w:themeColor="text1"/>
        </w:rPr>
      </w:pPr>
    </w:p>
    <w:p w:rsidR="008E6BE1" w:rsidRPr="005A569A" w:rsidRDefault="00370F66" w:rsidP="00370F66">
      <w:pPr>
        <w:tabs>
          <w:tab w:val="left" w:pos="709"/>
        </w:tabs>
        <w:spacing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10       </w:t>
      </w:r>
      <w:r w:rsidR="00A136ED" w:rsidRPr="005A569A">
        <w:rPr>
          <w:rFonts w:ascii="Times New Roman" w:hAnsi="Times New Roman" w:cs="Times New Roman"/>
          <w:b/>
          <w:color w:val="000000" w:themeColor="text1"/>
        </w:rPr>
        <w:t>REFERENCES</w:t>
      </w:r>
    </w:p>
    <w:p w:rsidR="001F5079" w:rsidRPr="005A569A" w:rsidRDefault="001F5079" w:rsidP="00A136ED">
      <w:pPr>
        <w:spacing w:after="0" w:line="240" w:lineRule="auto"/>
        <w:ind w:left="284" w:hanging="284"/>
        <w:jc w:val="both"/>
        <w:rPr>
          <w:rFonts w:ascii="Times New Roman" w:hAnsi="Times New Roman" w:cs="Times New Roman"/>
          <w:color w:val="000000" w:themeColor="text1"/>
        </w:rPr>
      </w:pPr>
      <w:r w:rsidRPr="005A569A">
        <w:rPr>
          <w:rFonts w:ascii="Times New Roman" w:hAnsi="Times New Roman" w:cs="Times New Roman"/>
          <w:color w:val="000000" w:themeColor="text1"/>
        </w:rPr>
        <w:t xml:space="preserve">Aaker, D.A., Kumar,V., Day, G.S. &amp; Lawley,M. (2005). </w:t>
      </w:r>
      <w:r w:rsidRPr="005A569A">
        <w:rPr>
          <w:rFonts w:ascii="Times New Roman" w:hAnsi="Times New Roman" w:cs="Times New Roman"/>
          <w:i/>
          <w:color w:val="000000" w:themeColor="text1"/>
        </w:rPr>
        <w:t>Marketing research. The pacific rim</w:t>
      </w:r>
      <w:r w:rsidRPr="005A569A">
        <w:rPr>
          <w:rFonts w:ascii="Times New Roman" w:hAnsi="Times New Roman" w:cs="Times New Roman"/>
          <w:color w:val="000000" w:themeColor="text1"/>
        </w:rPr>
        <w:t xml:space="preserve"> edition. </w:t>
      </w:r>
      <w:r w:rsidR="00A136ED">
        <w:rPr>
          <w:rFonts w:ascii="Times New Roman" w:hAnsi="Times New Roman" w:cs="Times New Roman"/>
          <w:color w:val="000000" w:themeColor="text1"/>
        </w:rPr>
        <w:t xml:space="preserve">      </w:t>
      </w:r>
      <w:r w:rsidRPr="005A569A">
        <w:rPr>
          <w:rFonts w:ascii="Times New Roman" w:hAnsi="Times New Roman" w:cs="Times New Roman"/>
          <w:color w:val="000000" w:themeColor="text1"/>
        </w:rPr>
        <w:t>Queensland: John Wiley &amp; Sons Australia, Ltd.</w:t>
      </w:r>
    </w:p>
    <w:p w:rsidR="00EF2D34" w:rsidRPr="005A569A" w:rsidRDefault="00EF2D34" w:rsidP="00A136ED">
      <w:pPr>
        <w:spacing w:after="0" w:line="240" w:lineRule="auto"/>
        <w:ind w:left="284" w:hanging="284"/>
        <w:jc w:val="both"/>
        <w:rPr>
          <w:rFonts w:ascii="Times New Roman" w:hAnsi="Times New Roman" w:cs="Times New Roman"/>
          <w:color w:val="000000" w:themeColor="text1"/>
        </w:rPr>
      </w:pPr>
    </w:p>
    <w:p w:rsidR="00CC0D16" w:rsidRPr="005A569A" w:rsidRDefault="00CC0D16" w:rsidP="00A136ED">
      <w:pPr>
        <w:spacing w:after="0" w:line="240" w:lineRule="auto"/>
        <w:ind w:left="284" w:right="-180" w:hanging="284"/>
        <w:jc w:val="both"/>
        <w:rPr>
          <w:rFonts w:ascii="Times New Roman" w:eastAsia="Calibri" w:hAnsi="Times New Roman" w:cs="Times New Roman"/>
        </w:rPr>
      </w:pPr>
      <w:r w:rsidRPr="005A569A">
        <w:rPr>
          <w:rFonts w:ascii="Times New Roman" w:eastAsia="Calibri" w:hAnsi="Times New Roman" w:cs="Times New Roman"/>
        </w:rPr>
        <w:t xml:space="preserve">Alexandris, K., Dimitriadis, N, &amp; Markata,D. (2002). Can perception of service quality predict behavioral intentions? An exploratory study in the hotel sector in Greece, </w:t>
      </w:r>
      <w:r w:rsidRPr="005A569A">
        <w:rPr>
          <w:rFonts w:ascii="Times New Roman" w:eastAsia="Calibri" w:hAnsi="Times New Roman" w:cs="Times New Roman"/>
          <w:i/>
        </w:rPr>
        <w:t>Managing Service Quality, 12</w:t>
      </w:r>
      <w:r w:rsidRPr="005A569A">
        <w:rPr>
          <w:rFonts w:ascii="Times New Roman" w:eastAsia="Calibri" w:hAnsi="Times New Roman" w:cs="Times New Roman"/>
        </w:rPr>
        <w:t>(4)</w:t>
      </w:r>
      <w:r w:rsidRPr="005A569A">
        <w:rPr>
          <w:rFonts w:ascii="Times New Roman" w:eastAsia="Calibri" w:hAnsi="Times New Roman" w:cs="Times New Roman"/>
          <w:i/>
        </w:rPr>
        <w:t>,</w:t>
      </w:r>
      <w:r w:rsidR="00F70331" w:rsidRPr="005A569A">
        <w:rPr>
          <w:rFonts w:ascii="Times New Roman" w:eastAsia="Calibri" w:hAnsi="Times New Roman" w:cs="Times New Roman"/>
        </w:rPr>
        <w:t xml:space="preserve"> 224-233</w:t>
      </w:r>
      <w:r w:rsidRPr="005A569A">
        <w:rPr>
          <w:rFonts w:ascii="Times New Roman" w:eastAsia="Calibri" w:hAnsi="Times New Roman" w:cs="Times New Roman"/>
        </w:rPr>
        <w:t xml:space="preserve"> </w:t>
      </w:r>
    </w:p>
    <w:p w:rsidR="003C11A6" w:rsidRPr="005A569A" w:rsidRDefault="003C11A6" w:rsidP="00A136ED">
      <w:pPr>
        <w:spacing w:after="0" w:line="240" w:lineRule="auto"/>
        <w:ind w:left="284" w:right="-180" w:hanging="284"/>
        <w:jc w:val="both"/>
        <w:rPr>
          <w:rFonts w:ascii="Times New Roman" w:eastAsia="Calibri" w:hAnsi="Times New Roman" w:cs="Times New Roman"/>
        </w:rPr>
      </w:pPr>
    </w:p>
    <w:p w:rsidR="00CC0D16" w:rsidRPr="005A569A" w:rsidRDefault="003C11A6" w:rsidP="00A136ED">
      <w:pPr>
        <w:spacing w:after="0" w:line="240" w:lineRule="auto"/>
        <w:ind w:left="284" w:right="-180" w:hanging="284"/>
        <w:jc w:val="both"/>
        <w:rPr>
          <w:rFonts w:ascii="Times New Roman" w:eastAsia="Calibri" w:hAnsi="Times New Roman" w:cs="Times New Roman"/>
        </w:rPr>
      </w:pPr>
      <w:r w:rsidRPr="005A569A">
        <w:rPr>
          <w:rFonts w:ascii="Times New Roman" w:eastAsia="Calibri" w:hAnsi="Times New Roman" w:cs="Times New Roman"/>
        </w:rPr>
        <w:t xml:space="preserve">Allred, Shorna B. and Amy Ross-Davis (2011). The Drop-Off and Pick-Up Method: an Approach to Reduce Nonresponse Bias in Natural Resource Surveys.  </w:t>
      </w:r>
      <w:r w:rsidRPr="005A569A">
        <w:rPr>
          <w:rFonts w:ascii="Times New Roman" w:eastAsia="Calibri" w:hAnsi="Times New Roman" w:cs="Times New Roman"/>
          <w:i/>
        </w:rPr>
        <w:t>Small-Scale Forestry</w:t>
      </w:r>
      <w:r w:rsidRPr="005A569A">
        <w:rPr>
          <w:rFonts w:ascii="Times New Roman" w:eastAsia="Calibri" w:hAnsi="Times New Roman" w:cs="Times New Roman"/>
        </w:rPr>
        <w:t>, 10 (3), 305–18.</w:t>
      </w:r>
    </w:p>
    <w:p w:rsidR="003C11A6" w:rsidRPr="005A569A" w:rsidRDefault="003C11A6" w:rsidP="00A136ED">
      <w:pPr>
        <w:pStyle w:val="Heading1"/>
        <w:shd w:val="clear" w:color="auto" w:fill="FFFFFF"/>
        <w:spacing w:before="0" w:line="240" w:lineRule="auto"/>
        <w:ind w:left="284" w:hanging="284"/>
        <w:rPr>
          <w:rFonts w:ascii="Times New Roman" w:hAnsi="Times New Roman" w:cs="Times New Roman"/>
          <w:b w:val="0"/>
          <w:bCs w:val="0"/>
          <w:color w:val="auto"/>
          <w:sz w:val="22"/>
          <w:szCs w:val="22"/>
        </w:rPr>
      </w:pPr>
    </w:p>
    <w:p w:rsidR="00457F9C" w:rsidRPr="005A569A" w:rsidRDefault="00457F9C" w:rsidP="00A136ED">
      <w:pPr>
        <w:ind w:left="284" w:hanging="284"/>
        <w:rPr>
          <w:rFonts w:ascii="Times New Roman" w:hAnsi="Times New Roman" w:cs="Times New Roman"/>
        </w:rPr>
      </w:pPr>
      <w:r w:rsidRPr="005A569A">
        <w:rPr>
          <w:rFonts w:ascii="Times New Roman" w:hAnsi="Times New Roman" w:cs="Times New Roman"/>
        </w:rPr>
        <w:t xml:space="preserve">Anderson, E.W. &amp; Mittal, V. (2000). Strengthening the satisfaction-profit chain. </w:t>
      </w:r>
      <w:r w:rsidRPr="005A569A">
        <w:rPr>
          <w:rFonts w:ascii="Times New Roman" w:hAnsi="Times New Roman" w:cs="Times New Roman"/>
          <w:i/>
        </w:rPr>
        <w:t xml:space="preserve">Journal of Services Research, </w:t>
      </w:r>
      <w:r w:rsidRPr="005A569A">
        <w:rPr>
          <w:rFonts w:ascii="Times New Roman" w:hAnsi="Times New Roman" w:cs="Times New Roman"/>
        </w:rPr>
        <w:t>3 (2), 107-20.</w:t>
      </w:r>
    </w:p>
    <w:p w:rsidR="000D418A" w:rsidRPr="005A569A" w:rsidRDefault="000D418A" w:rsidP="00A136ED">
      <w:pPr>
        <w:ind w:left="284" w:hanging="284"/>
        <w:rPr>
          <w:rFonts w:ascii="Times New Roman" w:hAnsi="Times New Roman" w:cs="Times New Roman"/>
        </w:rPr>
      </w:pPr>
      <w:r w:rsidRPr="005A569A">
        <w:rPr>
          <w:rFonts w:ascii="Times New Roman" w:hAnsi="Times New Roman" w:cs="Times New Roman"/>
        </w:rPr>
        <w:t xml:space="preserve">Armstrong, R.W.&amp; Tan, B.S. (2000). Corporate-customer satisfaction in the banking industry of Singapore. </w:t>
      </w:r>
      <w:r w:rsidRPr="005A569A">
        <w:rPr>
          <w:rFonts w:ascii="Times New Roman" w:hAnsi="Times New Roman" w:cs="Times New Roman"/>
          <w:i/>
        </w:rPr>
        <w:t>The International Journal of Bank Marketing</w:t>
      </w:r>
      <w:r w:rsidRPr="005A569A">
        <w:rPr>
          <w:rFonts w:ascii="Times New Roman" w:hAnsi="Times New Roman" w:cs="Times New Roman"/>
        </w:rPr>
        <w:t>. 18(3), 97-104.</w:t>
      </w:r>
    </w:p>
    <w:p w:rsidR="00CC0D16" w:rsidRPr="005A569A" w:rsidRDefault="00CC0D16" w:rsidP="00A136ED">
      <w:pPr>
        <w:pStyle w:val="Heading1"/>
        <w:shd w:val="clear" w:color="auto" w:fill="FFFFFF"/>
        <w:spacing w:before="0" w:line="240" w:lineRule="auto"/>
        <w:ind w:left="284" w:hanging="284"/>
        <w:rPr>
          <w:rFonts w:ascii="Times New Roman" w:hAnsi="Times New Roman" w:cs="Times New Roman"/>
          <w:b w:val="0"/>
          <w:bCs w:val="0"/>
          <w:color w:val="auto"/>
          <w:sz w:val="22"/>
          <w:szCs w:val="22"/>
        </w:rPr>
      </w:pPr>
      <w:r w:rsidRPr="005A569A">
        <w:rPr>
          <w:rFonts w:ascii="Times New Roman" w:hAnsi="Times New Roman" w:cs="Times New Roman"/>
          <w:b w:val="0"/>
          <w:bCs w:val="0"/>
          <w:color w:val="auto"/>
          <w:sz w:val="22"/>
          <w:szCs w:val="22"/>
        </w:rPr>
        <w:t xml:space="preserve">Andaleeb, Syed Saad and Conway, Carolyn (2006).Customer satisfaction in the restaurant industry: An examination of the transaction-specific model, </w:t>
      </w:r>
      <w:r w:rsidRPr="005A569A">
        <w:rPr>
          <w:rFonts w:ascii="Times New Roman" w:hAnsi="Times New Roman" w:cs="Times New Roman"/>
          <w:b w:val="0"/>
          <w:bCs w:val="0"/>
          <w:i/>
          <w:iCs/>
          <w:color w:val="auto"/>
          <w:sz w:val="22"/>
          <w:szCs w:val="22"/>
        </w:rPr>
        <w:t>Journal of Services Marketing,</w:t>
      </w:r>
      <w:r w:rsidRPr="005A569A">
        <w:rPr>
          <w:rFonts w:ascii="Times New Roman" w:hAnsi="Times New Roman" w:cs="Times New Roman"/>
          <w:b w:val="0"/>
          <w:bCs w:val="0"/>
          <w:color w:val="auto"/>
          <w:sz w:val="22"/>
          <w:szCs w:val="22"/>
        </w:rPr>
        <w:t xml:space="preserve"> 20 (1), 3-11</w:t>
      </w:r>
    </w:p>
    <w:p w:rsidR="00CC0D16" w:rsidRPr="005A569A" w:rsidRDefault="00CC0D16" w:rsidP="00A136ED">
      <w:pPr>
        <w:spacing w:after="0" w:line="240" w:lineRule="auto"/>
        <w:ind w:left="284" w:right="-180" w:hanging="284"/>
        <w:jc w:val="both"/>
        <w:rPr>
          <w:rFonts w:ascii="Times New Roman" w:eastAsia="Calibri" w:hAnsi="Times New Roman" w:cs="Times New Roman"/>
        </w:rPr>
      </w:pPr>
    </w:p>
    <w:p w:rsidR="000D418A" w:rsidRPr="005A569A" w:rsidRDefault="000D418A" w:rsidP="00A136ED">
      <w:pPr>
        <w:spacing w:after="0" w:line="240" w:lineRule="auto"/>
        <w:ind w:left="284" w:right="-180" w:hanging="284"/>
        <w:jc w:val="both"/>
        <w:rPr>
          <w:rFonts w:ascii="Times New Roman" w:eastAsia="Calibri" w:hAnsi="Times New Roman" w:cs="Times New Roman"/>
        </w:rPr>
      </w:pPr>
      <w:r w:rsidRPr="005A569A">
        <w:rPr>
          <w:rFonts w:ascii="Times New Roman" w:eastAsia="Calibri" w:hAnsi="Times New Roman" w:cs="Times New Roman"/>
        </w:rPr>
        <w:t xml:space="preserve">Biswas, R. &amp; Cassel, C. (1996). Strategic HRM and the gendered division of labor in the hotel industry: A case study. </w:t>
      </w:r>
      <w:r w:rsidRPr="005A569A">
        <w:rPr>
          <w:rFonts w:ascii="Times New Roman" w:eastAsia="Calibri" w:hAnsi="Times New Roman" w:cs="Times New Roman"/>
          <w:i/>
        </w:rPr>
        <w:t>Personnel Review</w:t>
      </w:r>
      <w:r w:rsidRPr="005A569A">
        <w:rPr>
          <w:rFonts w:ascii="Times New Roman" w:eastAsia="Calibri" w:hAnsi="Times New Roman" w:cs="Times New Roman"/>
        </w:rPr>
        <w:t>, 25</w:t>
      </w:r>
      <w:r w:rsidR="00EF2D34" w:rsidRPr="005A569A">
        <w:rPr>
          <w:rFonts w:ascii="Times New Roman" w:eastAsia="Calibri" w:hAnsi="Times New Roman" w:cs="Times New Roman"/>
        </w:rPr>
        <w:t xml:space="preserve"> </w:t>
      </w:r>
      <w:r w:rsidRPr="005A569A">
        <w:rPr>
          <w:rFonts w:ascii="Times New Roman" w:eastAsia="Calibri" w:hAnsi="Times New Roman" w:cs="Times New Roman"/>
        </w:rPr>
        <w:t>(2), 19-28.</w:t>
      </w:r>
    </w:p>
    <w:p w:rsidR="000D418A" w:rsidRPr="005A569A" w:rsidRDefault="000D418A" w:rsidP="00A136ED">
      <w:pPr>
        <w:spacing w:after="0" w:line="240" w:lineRule="auto"/>
        <w:ind w:left="284" w:right="-180" w:hanging="284"/>
        <w:jc w:val="both"/>
        <w:rPr>
          <w:rFonts w:ascii="Times New Roman" w:eastAsia="Calibri" w:hAnsi="Times New Roman" w:cs="Times New Roman"/>
        </w:rPr>
      </w:pPr>
    </w:p>
    <w:p w:rsidR="00F70FA1" w:rsidRPr="005A569A" w:rsidRDefault="00F70FA1" w:rsidP="00A136ED">
      <w:pPr>
        <w:spacing w:after="0" w:line="240" w:lineRule="auto"/>
        <w:ind w:left="284" w:right="-180" w:hanging="284"/>
        <w:jc w:val="both"/>
        <w:rPr>
          <w:rFonts w:ascii="Times New Roman" w:eastAsia="Calibri" w:hAnsi="Times New Roman" w:cs="Times New Roman"/>
        </w:rPr>
      </w:pPr>
      <w:r w:rsidRPr="005A569A">
        <w:rPr>
          <w:rFonts w:ascii="Times New Roman" w:eastAsia="Calibri" w:hAnsi="Times New Roman" w:cs="Times New Roman"/>
        </w:rPr>
        <w:lastRenderedPageBreak/>
        <w:t>Bowling, A. (2015). Mode of Questionnaire Administ</w:t>
      </w:r>
      <w:r w:rsidR="00457F9C" w:rsidRPr="005A569A">
        <w:rPr>
          <w:rFonts w:ascii="Times New Roman" w:eastAsia="Calibri" w:hAnsi="Times New Roman" w:cs="Times New Roman"/>
        </w:rPr>
        <w:t>ra</w:t>
      </w:r>
      <w:r w:rsidRPr="005A569A">
        <w:rPr>
          <w:rFonts w:ascii="Times New Roman" w:eastAsia="Calibri" w:hAnsi="Times New Roman" w:cs="Times New Roman"/>
        </w:rPr>
        <w:t xml:space="preserve">tion </w:t>
      </w:r>
      <w:r w:rsidR="00420F17" w:rsidRPr="005A569A">
        <w:rPr>
          <w:rFonts w:ascii="Times New Roman" w:eastAsia="Calibri" w:hAnsi="Times New Roman" w:cs="Times New Roman"/>
        </w:rPr>
        <w:t>C</w:t>
      </w:r>
      <w:r w:rsidRPr="005A569A">
        <w:rPr>
          <w:rFonts w:ascii="Times New Roman" w:eastAsia="Calibri" w:hAnsi="Times New Roman" w:cs="Times New Roman"/>
        </w:rPr>
        <w:t xml:space="preserve">an </w:t>
      </w:r>
      <w:r w:rsidR="00420F17" w:rsidRPr="005A569A">
        <w:rPr>
          <w:rFonts w:ascii="Times New Roman" w:eastAsia="Calibri" w:hAnsi="Times New Roman" w:cs="Times New Roman"/>
        </w:rPr>
        <w:t>H</w:t>
      </w:r>
      <w:r w:rsidRPr="005A569A">
        <w:rPr>
          <w:rFonts w:ascii="Times New Roman" w:eastAsia="Calibri" w:hAnsi="Times New Roman" w:cs="Times New Roman"/>
        </w:rPr>
        <w:t xml:space="preserve">ave </w:t>
      </w:r>
      <w:r w:rsidR="00420F17" w:rsidRPr="005A569A">
        <w:rPr>
          <w:rFonts w:ascii="Times New Roman" w:eastAsia="Calibri" w:hAnsi="Times New Roman" w:cs="Times New Roman"/>
        </w:rPr>
        <w:t>Serious E</w:t>
      </w:r>
      <w:r w:rsidRPr="005A569A">
        <w:rPr>
          <w:rFonts w:ascii="Times New Roman" w:eastAsia="Calibri" w:hAnsi="Times New Roman" w:cs="Times New Roman"/>
        </w:rPr>
        <w:t xml:space="preserve">ffects on </w:t>
      </w:r>
      <w:r w:rsidR="00420F17" w:rsidRPr="005A569A">
        <w:rPr>
          <w:rFonts w:ascii="Times New Roman" w:eastAsia="Calibri" w:hAnsi="Times New Roman" w:cs="Times New Roman"/>
        </w:rPr>
        <w:t>D</w:t>
      </w:r>
      <w:r w:rsidRPr="005A569A">
        <w:rPr>
          <w:rFonts w:ascii="Times New Roman" w:eastAsia="Calibri" w:hAnsi="Times New Roman" w:cs="Times New Roman"/>
        </w:rPr>
        <w:t xml:space="preserve">ata </w:t>
      </w:r>
      <w:r w:rsidR="00420F17" w:rsidRPr="005A569A">
        <w:rPr>
          <w:rFonts w:ascii="Times New Roman" w:eastAsia="Calibri" w:hAnsi="Times New Roman" w:cs="Times New Roman"/>
        </w:rPr>
        <w:t>Q</w:t>
      </w:r>
      <w:r w:rsidRPr="005A569A">
        <w:rPr>
          <w:rFonts w:ascii="Times New Roman" w:eastAsia="Calibri" w:hAnsi="Times New Roman" w:cs="Times New Roman"/>
        </w:rPr>
        <w:t xml:space="preserve">uality, </w:t>
      </w:r>
      <w:r w:rsidRPr="005A569A">
        <w:rPr>
          <w:rFonts w:ascii="Times New Roman" w:eastAsia="Calibri" w:hAnsi="Times New Roman" w:cs="Times New Roman"/>
          <w:i/>
        </w:rPr>
        <w:t>Journal of Public Health</w:t>
      </w:r>
      <w:r w:rsidRPr="005A569A">
        <w:rPr>
          <w:rFonts w:ascii="Times New Roman" w:eastAsia="Calibri" w:hAnsi="Times New Roman" w:cs="Times New Roman"/>
        </w:rPr>
        <w:t>, 27 (3), 281-291</w:t>
      </w:r>
    </w:p>
    <w:p w:rsidR="003C11A6" w:rsidRPr="005A569A" w:rsidRDefault="003C11A6" w:rsidP="00A136ED">
      <w:pPr>
        <w:spacing w:after="0" w:line="240" w:lineRule="auto"/>
        <w:ind w:left="284" w:right="-180" w:hanging="284"/>
        <w:jc w:val="both"/>
        <w:rPr>
          <w:rFonts w:ascii="Times New Roman" w:eastAsia="Calibri" w:hAnsi="Times New Roman" w:cs="Times New Roman"/>
        </w:rPr>
      </w:pPr>
    </w:p>
    <w:p w:rsidR="00F70FA1" w:rsidRPr="005A569A" w:rsidRDefault="003C11A6" w:rsidP="00A136ED">
      <w:pPr>
        <w:spacing w:after="0" w:line="240" w:lineRule="auto"/>
        <w:ind w:left="284" w:right="-180" w:hanging="284"/>
        <w:jc w:val="both"/>
        <w:rPr>
          <w:rFonts w:ascii="Times New Roman" w:eastAsia="Calibri" w:hAnsi="Times New Roman" w:cs="Times New Roman"/>
          <w:color w:val="000000" w:themeColor="text1"/>
        </w:rPr>
      </w:pPr>
      <w:r w:rsidRPr="005A569A">
        <w:rPr>
          <w:rFonts w:ascii="Times New Roman" w:eastAsia="Calibri" w:hAnsi="Times New Roman" w:cs="Times New Roman"/>
        </w:rPr>
        <w:t xml:space="preserve">Brick, J. Michael &amp; Douglas Williams (2013). Explaining Rising Non-response Rates in Cross-Sectional </w:t>
      </w:r>
      <w:r w:rsidRPr="005A569A">
        <w:rPr>
          <w:rFonts w:ascii="Times New Roman" w:eastAsia="Calibri" w:hAnsi="Times New Roman" w:cs="Times New Roman"/>
          <w:color w:val="000000" w:themeColor="text1"/>
        </w:rPr>
        <w:t>Surveys, The Annals of the American Academy of Political and Social Science, 645 (1), 36–59</w:t>
      </w:r>
    </w:p>
    <w:p w:rsidR="003C11A6" w:rsidRPr="005A569A" w:rsidRDefault="003C11A6" w:rsidP="00A136ED">
      <w:pPr>
        <w:spacing w:after="0" w:line="240" w:lineRule="auto"/>
        <w:ind w:left="284" w:right="-180" w:hanging="284"/>
        <w:jc w:val="both"/>
        <w:rPr>
          <w:rFonts w:ascii="Times New Roman" w:eastAsia="Calibri" w:hAnsi="Times New Roman" w:cs="Times New Roman"/>
          <w:color w:val="000000" w:themeColor="text1"/>
        </w:rPr>
      </w:pPr>
    </w:p>
    <w:p w:rsidR="00165CEB" w:rsidRPr="005A569A" w:rsidRDefault="00165CEB" w:rsidP="00A136ED">
      <w:pPr>
        <w:spacing w:after="0" w:line="240" w:lineRule="auto"/>
        <w:ind w:left="284" w:right="-180" w:hanging="284"/>
        <w:jc w:val="both"/>
        <w:rPr>
          <w:rFonts w:ascii="Times New Roman" w:eastAsia="Calibri" w:hAnsi="Times New Roman" w:cs="Times New Roman"/>
          <w:color w:val="000000" w:themeColor="text1"/>
        </w:rPr>
      </w:pPr>
      <w:r w:rsidRPr="005A569A">
        <w:rPr>
          <w:rFonts w:ascii="Times New Roman" w:eastAsia="Calibri" w:hAnsi="Times New Roman" w:cs="Times New Roman"/>
          <w:color w:val="000000" w:themeColor="text1"/>
        </w:rPr>
        <w:t xml:space="preserve">Crook, T.R., Ketchen, D.J. &amp; Snow, C.C. (2003). Competitive edge: A strategic management model. </w:t>
      </w:r>
      <w:r w:rsidRPr="005A569A">
        <w:rPr>
          <w:rFonts w:ascii="Times New Roman" w:eastAsia="Calibri" w:hAnsi="Times New Roman" w:cs="Times New Roman"/>
          <w:i/>
          <w:color w:val="000000" w:themeColor="text1"/>
        </w:rPr>
        <w:t>The Cornell Hotel and Restaurant Administration Quarterly</w:t>
      </w:r>
      <w:r w:rsidRPr="005A569A">
        <w:rPr>
          <w:rFonts w:ascii="Times New Roman" w:eastAsia="Calibri" w:hAnsi="Times New Roman" w:cs="Times New Roman"/>
          <w:color w:val="000000" w:themeColor="text1"/>
        </w:rPr>
        <w:t>, 44(3), 44.</w:t>
      </w:r>
    </w:p>
    <w:p w:rsidR="00165CEB" w:rsidRPr="005A569A" w:rsidRDefault="00165CEB" w:rsidP="00A136ED">
      <w:pPr>
        <w:spacing w:after="0" w:line="240" w:lineRule="auto"/>
        <w:ind w:left="284" w:right="-180" w:hanging="284"/>
        <w:jc w:val="both"/>
        <w:rPr>
          <w:rFonts w:ascii="Times New Roman" w:eastAsia="Calibri" w:hAnsi="Times New Roman" w:cs="Times New Roman"/>
          <w:color w:val="000000" w:themeColor="text1"/>
        </w:rPr>
      </w:pPr>
    </w:p>
    <w:p w:rsidR="00165CEB" w:rsidRPr="005A569A" w:rsidRDefault="00165CEB" w:rsidP="00A136ED">
      <w:pPr>
        <w:spacing w:after="0" w:line="240" w:lineRule="auto"/>
        <w:ind w:left="284" w:right="-180" w:hanging="284"/>
        <w:jc w:val="both"/>
        <w:rPr>
          <w:rFonts w:ascii="Times New Roman" w:eastAsia="Calibri" w:hAnsi="Times New Roman" w:cs="Times New Roman"/>
          <w:color w:val="000000" w:themeColor="text1"/>
        </w:rPr>
      </w:pPr>
      <w:r w:rsidRPr="005A569A">
        <w:rPr>
          <w:rFonts w:ascii="Times New Roman" w:eastAsia="Calibri" w:hAnsi="Times New Roman" w:cs="Times New Roman"/>
          <w:color w:val="000000" w:themeColor="text1"/>
        </w:rPr>
        <w:t xml:space="preserve">Finkelstein, J. (1988). </w:t>
      </w:r>
      <w:r w:rsidRPr="005A569A">
        <w:rPr>
          <w:rFonts w:ascii="Times New Roman" w:eastAsia="Calibri" w:hAnsi="Times New Roman" w:cs="Times New Roman"/>
          <w:i/>
          <w:color w:val="000000" w:themeColor="text1"/>
        </w:rPr>
        <w:t>Dining Out: A Sociology of Modern Manners</w:t>
      </w:r>
      <w:r w:rsidRPr="005A569A">
        <w:rPr>
          <w:rFonts w:ascii="Times New Roman" w:eastAsia="Calibri" w:hAnsi="Times New Roman" w:cs="Times New Roman"/>
          <w:color w:val="000000" w:themeColor="text1"/>
        </w:rPr>
        <w:t>. Polity Press: Cambridge.</w:t>
      </w:r>
    </w:p>
    <w:p w:rsidR="00165CEB" w:rsidRPr="005A569A" w:rsidRDefault="00165CEB" w:rsidP="00A136ED">
      <w:pPr>
        <w:spacing w:after="0" w:line="240" w:lineRule="auto"/>
        <w:ind w:left="284" w:right="-180" w:hanging="284"/>
        <w:jc w:val="both"/>
        <w:rPr>
          <w:rFonts w:ascii="Times New Roman" w:eastAsia="Calibri" w:hAnsi="Times New Roman" w:cs="Times New Roman"/>
          <w:color w:val="000000" w:themeColor="text1"/>
        </w:rPr>
      </w:pPr>
    </w:p>
    <w:p w:rsidR="003C11A6" w:rsidRPr="005A569A" w:rsidRDefault="003C11A6" w:rsidP="00A136ED">
      <w:pPr>
        <w:spacing w:after="0" w:line="240" w:lineRule="auto"/>
        <w:ind w:left="284" w:right="-180" w:hanging="284"/>
        <w:rPr>
          <w:rFonts w:ascii="Times New Roman" w:eastAsia="Calibri" w:hAnsi="Times New Roman" w:cs="Times New Roman"/>
          <w:color w:val="000000" w:themeColor="text1"/>
        </w:rPr>
      </w:pPr>
      <w:r w:rsidRPr="005A569A">
        <w:rPr>
          <w:rFonts w:ascii="Times New Roman" w:eastAsia="Calibri" w:hAnsi="Times New Roman" w:cs="Times New Roman"/>
          <w:color w:val="000000" w:themeColor="text1"/>
        </w:rPr>
        <w:t xml:space="preserve">Fisher, L. (2015). </w:t>
      </w:r>
      <w:r w:rsidRPr="005A569A">
        <w:rPr>
          <w:rFonts w:ascii="Times New Roman" w:eastAsia="Calibri" w:hAnsi="Times New Roman" w:cs="Times New Roman"/>
          <w:i/>
          <w:color w:val="000000" w:themeColor="text1"/>
        </w:rPr>
        <w:t>How CRM is becoming the ‘new advertising’</w:t>
      </w:r>
      <w:r w:rsidR="00EF2D34" w:rsidRPr="005A569A">
        <w:rPr>
          <w:rFonts w:ascii="Times New Roman" w:eastAsia="Calibri" w:hAnsi="Times New Roman" w:cs="Times New Roman"/>
          <w:i/>
          <w:color w:val="000000" w:themeColor="text1"/>
        </w:rPr>
        <w:t>.</w:t>
      </w:r>
      <w:r w:rsidR="00EF2D34" w:rsidRPr="005A569A">
        <w:rPr>
          <w:rFonts w:ascii="Times New Roman" w:eastAsia="Calibri" w:hAnsi="Times New Roman" w:cs="Times New Roman"/>
          <w:color w:val="000000" w:themeColor="text1"/>
        </w:rPr>
        <w:t xml:space="preserve"> R</w:t>
      </w:r>
      <w:r w:rsidRPr="005A569A">
        <w:rPr>
          <w:rFonts w:ascii="Times New Roman" w:eastAsia="Calibri" w:hAnsi="Times New Roman" w:cs="Times New Roman"/>
          <w:color w:val="000000" w:themeColor="text1"/>
        </w:rPr>
        <w:t xml:space="preserve">etrieved from </w:t>
      </w:r>
      <w:hyperlink r:id="rId14" w:history="1">
        <w:r w:rsidRPr="005A569A">
          <w:rPr>
            <w:rStyle w:val="Hyperlink"/>
            <w:rFonts w:ascii="Times New Roman" w:eastAsia="Calibri" w:hAnsi="Times New Roman" w:cs="Times New Roman"/>
            <w:color w:val="000000" w:themeColor="text1"/>
            <w:u w:val="none"/>
          </w:rPr>
          <w:t>https://www.marketingweek.com/2015/11/09/how-crm-is-becoming-the-new-advertising/</w:t>
        </w:r>
      </w:hyperlink>
      <w:r w:rsidRPr="005A569A">
        <w:rPr>
          <w:rFonts w:ascii="Times New Roman" w:eastAsia="Calibri" w:hAnsi="Times New Roman" w:cs="Times New Roman"/>
          <w:color w:val="000000" w:themeColor="text1"/>
        </w:rPr>
        <w:t>?</w:t>
      </w:r>
    </w:p>
    <w:p w:rsidR="003C11A6" w:rsidRPr="005A569A" w:rsidRDefault="003C11A6" w:rsidP="00A136ED">
      <w:pPr>
        <w:spacing w:after="0" w:line="240" w:lineRule="auto"/>
        <w:ind w:left="284" w:right="-180" w:hanging="284"/>
        <w:jc w:val="both"/>
        <w:rPr>
          <w:rFonts w:ascii="Times New Roman" w:eastAsia="Calibri" w:hAnsi="Times New Roman" w:cs="Times New Roman"/>
          <w:color w:val="000000" w:themeColor="text1"/>
        </w:rPr>
      </w:pPr>
    </w:p>
    <w:p w:rsidR="00BE08F2" w:rsidRPr="005A569A" w:rsidRDefault="00233665" w:rsidP="00A136ED">
      <w:pPr>
        <w:spacing w:after="0" w:line="240" w:lineRule="auto"/>
        <w:ind w:left="284" w:hanging="284"/>
        <w:rPr>
          <w:rStyle w:val="Hyperlink"/>
          <w:rFonts w:ascii="Times New Roman" w:hAnsi="Times New Roman" w:cs="Times New Roman"/>
          <w:color w:val="000000" w:themeColor="text1"/>
          <w:u w:val="none"/>
        </w:rPr>
      </w:pPr>
      <w:r w:rsidRPr="005A569A">
        <w:rPr>
          <w:rFonts w:ascii="Times New Roman" w:hAnsi="Times New Roman" w:cs="Times New Roman"/>
          <w:color w:val="000000" w:themeColor="text1"/>
        </w:rPr>
        <w:t xml:space="preserve">Fryet, D. K., (2015). </w:t>
      </w:r>
      <w:r w:rsidRPr="005A569A">
        <w:rPr>
          <w:rFonts w:ascii="Times New Roman" w:hAnsi="Times New Roman" w:cs="Times New Roman"/>
          <w:i/>
          <w:color w:val="000000" w:themeColor="text1"/>
        </w:rPr>
        <w:t>Global Trends Affecting the Food Service Industry Today and Tomorrow.</w:t>
      </w:r>
      <w:r w:rsidRPr="005A569A">
        <w:rPr>
          <w:rFonts w:ascii="Times New Roman" w:hAnsi="Times New Roman" w:cs="Times New Roman"/>
          <w:color w:val="000000" w:themeColor="text1"/>
        </w:rPr>
        <w:t xml:space="preserve"> Retrieved from</w:t>
      </w:r>
      <w:r w:rsidR="00BE08F2" w:rsidRPr="005A569A">
        <w:rPr>
          <w:rFonts w:ascii="Times New Roman" w:hAnsi="Times New Roman" w:cs="Times New Roman"/>
          <w:b/>
          <w:bCs/>
          <w:color w:val="000000" w:themeColor="text1"/>
        </w:rPr>
        <w:t xml:space="preserve"> </w:t>
      </w:r>
      <w:hyperlink r:id="rId15" w:history="1">
        <w:r w:rsidR="009078E8" w:rsidRPr="005A569A">
          <w:rPr>
            <w:rStyle w:val="Hyperlink"/>
            <w:rFonts w:ascii="Times New Roman" w:hAnsi="Times New Roman" w:cs="Times New Roman"/>
            <w:color w:val="000000" w:themeColor="text1"/>
            <w:u w:val="none"/>
          </w:rPr>
          <w:t>http://fryettcg.com/deepfryett/2014/11/global-trends-affecting-the-food-service-industry-today-tomorrow/</w:t>
        </w:r>
      </w:hyperlink>
    </w:p>
    <w:p w:rsidR="003C11A6" w:rsidRPr="005A569A" w:rsidRDefault="003C11A6" w:rsidP="00A136ED">
      <w:pPr>
        <w:spacing w:after="0" w:line="240" w:lineRule="auto"/>
        <w:ind w:left="284" w:hanging="284"/>
        <w:rPr>
          <w:rStyle w:val="Hyperlink"/>
          <w:rFonts w:ascii="Times New Roman" w:hAnsi="Times New Roman" w:cs="Times New Roman"/>
          <w:color w:val="000000" w:themeColor="text1"/>
        </w:rPr>
      </w:pPr>
    </w:p>
    <w:p w:rsidR="003C11A6" w:rsidRPr="005A569A" w:rsidRDefault="003C11A6" w:rsidP="00A136ED">
      <w:pPr>
        <w:spacing w:after="0" w:line="240" w:lineRule="auto"/>
        <w:ind w:left="284" w:hanging="284"/>
        <w:rPr>
          <w:rStyle w:val="Hyperlink"/>
          <w:rFonts w:ascii="Times New Roman" w:hAnsi="Times New Roman" w:cs="Times New Roman"/>
          <w:color w:val="000000" w:themeColor="text1"/>
          <w:u w:val="none"/>
        </w:rPr>
      </w:pPr>
      <w:r w:rsidRPr="005A569A">
        <w:rPr>
          <w:rStyle w:val="Hyperlink"/>
          <w:rFonts w:ascii="Times New Roman" w:hAnsi="Times New Roman" w:cs="Times New Roman"/>
          <w:color w:val="000000" w:themeColor="text1"/>
          <w:u w:val="none"/>
        </w:rPr>
        <w:t xml:space="preserve">Grimmelikhuijsen, S. &amp;. Porumbescu, G. A. (2017). Reconsidering the expectancy disconfirmation model. Three experimental replications, </w:t>
      </w:r>
      <w:r w:rsidRPr="005A569A">
        <w:rPr>
          <w:rStyle w:val="Hyperlink"/>
          <w:rFonts w:ascii="Times New Roman" w:hAnsi="Times New Roman" w:cs="Times New Roman"/>
          <w:i/>
          <w:color w:val="000000" w:themeColor="text1"/>
          <w:u w:val="none"/>
        </w:rPr>
        <w:t>Public Management Review,</w:t>
      </w:r>
      <w:r w:rsidRPr="005A569A">
        <w:rPr>
          <w:rStyle w:val="Hyperlink"/>
          <w:rFonts w:ascii="Times New Roman" w:hAnsi="Times New Roman" w:cs="Times New Roman"/>
          <w:color w:val="000000" w:themeColor="text1"/>
          <w:u w:val="none"/>
        </w:rPr>
        <w:t xml:space="preserve"> 19 (9), 1272-1292, DOI: 10.1080/14719037.2017.1282000</w:t>
      </w:r>
    </w:p>
    <w:p w:rsidR="003C11A6" w:rsidRPr="005A569A" w:rsidRDefault="003C11A6" w:rsidP="00A136ED">
      <w:pPr>
        <w:spacing w:after="0" w:line="240" w:lineRule="auto"/>
        <w:ind w:left="284" w:hanging="284"/>
        <w:rPr>
          <w:rStyle w:val="Hyperlink"/>
          <w:rFonts w:ascii="Times New Roman" w:hAnsi="Times New Roman" w:cs="Times New Roman"/>
        </w:rPr>
      </w:pPr>
    </w:p>
    <w:p w:rsidR="001F5079" w:rsidRPr="005A569A" w:rsidRDefault="001F5079" w:rsidP="00A136ED">
      <w:pPr>
        <w:spacing w:after="0" w:line="240" w:lineRule="auto"/>
        <w:ind w:left="284" w:hanging="284"/>
        <w:rPr>
          <w:rStyle w:val="Hyperlink"/>
          <w:rFonts w:ascii="Times New Roman" w:hAnsi="Times New Roman" w:cs="Times New Roman"/>
          <w:color w:val="000000" w:themeColor="text1"/>
          <w:u w:val="none"/>
        </w:rPr>
      </w:pPr>
      <w:r w:rsidRPr="005A569A">
        <w:rPr>
          <w:rStyle w:val="Hyperlink"/>
          <w:rFonts w:ascii="Times New Roman" w:hAnsi="Times New Roman" w:cs="Times New Roman"/>
          <w:color w:val="000000" w:themeColor="text1"/>
          <w:u w:val="none"/>
        </w:rPr>
        <w:t xml:space="preserve">Hair, J.F, Bush, R.P. &amp; Ortinau, D.J. (2006). </w:t>
      </w:r>
      <w:r w:rsidRPr="005A569A">
        <w:rPr>
          <w:rStyle w:val="Hyperlink"/>
          <w:rFonts w:ascii="Times New Roman" w:hAnsi="Times New Roman" w:cs="Times New Roman"/>
          <w:i/>
          <w:color w:val="000000" w:themeColor="text1"/>
          <w:u w:val="none"/>
        </w:rPr>
        <w:t xml:space="preserve">Marketing research: Within changing information environment </w:t>
      </w:r>
      <w:r w:rsidRPr="005A569A">
        <w:rPr>
          <w:rStyle w:val="Hyperlink"/>
          <w:rFonts w:ascii="Times New Roman" w:hAnsi="Times New Roman" w:cs="Times New Roman"/>
          <w:color w:val="000000" w:themeColor="text1"/>
          <w:u w:val="none"/>
        </w:rPr>
        <w:t>(3rd ed). New York, NY: McGraw-Hill Irwin.</w:t>
      </w:r>
    </w:p>
    <w:p w:rsidR="001F5079" w:rsidRPr="005A569A" w:rsidRDefault="001F5079" w:rsidP="00A136ED">
      <w:pPr>
        <w:spacing w:after="0" w:line="240" w:lineRule="auto"/>
        <w:ind w:left="284" w:hanging="284"/>
        <w:rPr>
          <w:rStyle w:val="Hyperlink"/>
          <w:rFonts w:ascii="Times New Roman" w:hAnsi="Times New Roman" w:cs="Times New Roman"/>
        </w:rPr>
      </w:pPr>
    </w:p>
    <w:p w:rsidR="00457F9C" w:rsidRPr="005A569A" w:rsidRDefault="00457F9C" w:rsidP="00A136ED">
      <w:pPr>
        <w:spacing w:after="0" w:line="240" w:lineRule="auto"/>
        <w:ind w:left="284" w:hanging="284"/>
        <w:rPr>
          <w:rStyle w:val="Hyperlink"/>
          <w:rFonts w:ascii="Times New Roman" w:hAnsi="Times New Roman" w:cs="Times New Roman"/>
          <w:color w:val="000000" w:themeColor="text1"/>
          <w:u w:val="none"/>
        </w:rPr>
      </w:pPr>
      <w:r w:rsidRPr="005A569A">
        <w:rPr>
          <w:rStyle w:val="Hyperlink"/>
          <w:rFonts w:ascii="Times New Roman" w:hAnsi="Times New Roman" w:cs="Times New Roman"/>
          <w:color w:val="000000" w:themeColor="text1"/>
          <w:u w:val="none"/>
        </w:rPr>
        <w:t xml:space="preserve">Halstead, D. &amp; Page, T.J. Jr (1992). The effects of satisfaction and complaining behavior on consumer repurchase intentions. </w:t>
      </w:r>
      <w:r w:rsidRPr="005A569A">
        <w:rPr>
          <w:rStyle w:val="Hyperlink"/>
          <w:rFonts w:ascii="Times New Roman" w:hAnsi="Times New Roman" w:cs="Times New Roman"/>
          <w:i/>
          <w:color w:val="000000" w:themeColor="text1"/>
          <w:u w:val="none"/>
        </w:rPr>
        <w:t>Journal of Consumer Satisfaction, Dissatisfaction and Complaining Behavior</w:t>
      </w:r>
      <w:r w:rsidRPr="005A569A">
        <w:rPr>
          <w:rStyle w:val="Hyperlink"/>
          <w:rFonts w:ascii="Times New Roman" w:hAnsi="Times New Roman" w:cs="Times New Roman"/>
          <w:color w:val="000000" w:themeColor="text1"/>
          <w:u w:val="none"/>
        </w:rPr>
        <w:t>, 5, 1-11.</w:t>
      </w:r>
    </w:p>
    <w:p w:rsidR="00457F9C" w:rsidRPr="005A569A" w:rsidRDefault="00457F9C" w:rsidP="00A136ED">
      <w:pPr>
        <w:spacing w:after="0" w:line="240" w:lineRule="auto"/>
        <w:ind w:left="284" w:hanging="284"/>
        <w:rPr>
          <w:rStyle w:val="Hyperlink"/>
          <w:rFonts w:ascii="Times New Roman" w:hAnsi="Times New Roman" w:cs="Times New Roman"/>
        </w:rPr>
      </w:pPr>
    </w:p>
    <w:p w:rsidR="000D418A" w:rsidRPr="005A569A" w:rsidRDefault="000D418A" w:rsidP="00A136ED">
      <w:pPr>
        <w:spacing w:after="0" w:line="240" w:lineRule="auto"/>
        <w:ind w:left="284" w:hanging="284"/>
        <w:rPr>
          <w:rStyle w:val="Hyperlink"/>
          <w:rFonts w:ascii="Times New Roman" w:hAnsi="Times New Roman" w:cs="Times New Roman"/>
          <w:color w:val="000000" w:themeColor="text1"/>
          <w:u w:val="none"/>
        </w:rPr>
      </w:pPr>
      <w:r w:rsidRPr="005A569A">
        <w:rPr>
          <w:rStyle w:val="Hyperlink"/>
          <w:rFonts w:ascii="Times New Roman" w:hAnsi="Times New Roman" w:cs="Times New Roman"/>
          <w:color w:val="000000" w:themeColor="text1"/>
          <w:u w:val="none"/>
        </w:rPr>
        <w:t xml:space="preserve">Hu, S.H. (2005). </w:t>
      </w:r>
      <w:r w:rsidRPr="005A569A">
        <w:rPr>
          <w:rStyle w:val="Hyperlink"/>
          <w:rFonts w:ascii="Times New Roman" w:hAnsi="Times New Roman" w:cs="Times New Roman"/>
          <w:i/>
          <w:color w:val="000000" w:themeColor="text1"/>
          <w:u w:val="none"/>
        </w:rPr>
        <w:t>A structural equation model of the senior citizens’ purchasing process in foodservice: Considering the quality of food, nutrition, service and entertainment in foodservice environment.</w:t>
      </w:r>
      <w:r w:rsidRPr="005A569A">
        <w:rPr>
          <w:rStyle w:val="Hyperlink"/>
          <w:rFonts w:ascii="Times New Roman" w:hAnsi="Times New Roman" w:cs="Times New Roman"/>
          <w:color w:val="000000" w:themeColor="text1"/>
          <w:u w:val="none"/>
        </w:rPr>
        <w:t xml:space="preserve"> (Unpublished Doctoral Dissertation, The Oklahoma State University).</w:t>
      </w:r>
    </w:p>
    <w:p w:rsidR="000D418A" w:rsidRPr="005A569A" w:rsidRDefault="000D418A" w:rsidP="00A136ED">
      <w:pPr>
        <w:spacing w:after="0" w:line="240" w:lineRule="auto"/>
        <w:ind w:left="284" w:hanging="284"/>
        <w:rPr>
          <w:rStyle w:val="Hyperlink"/>
          <w:rFonts w:ascii="Times New Roman" w:hAnsi="Times New Roman" w:cs="Times New Roman"/>
          <w:color w:val="000000" w:themeColor="text1"/>
          <w:u w:val="none"/>
        </w:rPr>
      </w:pPr>
    </w:p>
    <w:p w:rsidR="004B6673" w:rsidRPr="005A569A" w:rsidRDefault="004B6673" w:rsidP="00A136ED">
      <w:pPr>
        <w:spacing w:after="0" w:line="240" w:lineRule="auto"/>
        <w:ind w:left="284" w:hanging="284"/>
        <w:rPr>
          <w:rStyle w:val="Hyperlink"/>
          <w:rFonts w:ascii="Times New Roman" w:hAnsi="Times New Roman" w:cs="Times New Roman"/>
          <w:color w:val="000000" w:themeColor="text1"/>
          <w:u w:val="none"/>
        </w:rPr>
      </w:pPr>
      <w:r w:rsidRPr="005A569A">
        <w:rPr>
          <w:rStyle w:val="Hyperlink"/>
          <w:rFonts w:ascii="Times New Roman" w:hAnsi="Times New Roman" w:cs="Times New Roman"/>
          <w:color w:val="000000" w:themeColor="text1"/>
          <w:u w:val="none"/>
        </w:rPr>
        <w:t xml:space="preserve">Hunt, N.K., Hunt, N.D., &amp; Hunt, T.C. (1988). Consumer grudgeholding. </w:t>
      </w:r>
      <w:r w:rsidRPr="005A569A">
        <w:rPr>
          <w:rStyle w:val="Hyperlink"/>
          <w:rFonts w:ascii="Times New Roman" w:hAnsi="Times New Roman" w:cs="Times New Roman"/>
          <w:i/>
          <w:color w:val="000000" w:themeColor="text1"/>
          <w:u w:val="none"/>
        </w:rPr>
        <w:t xml:space="preserve">Journal of Consumer Satisfaction, Dissatisfaction and Complaining Behavior, </w:t>
      </w:r>
      <w:r w:rsidRPr="005A569A">
        <w:rPr>
          <w:rStyle w:val="Hyperlink"/>
          <w:rFonts w:ascii="Times New Roman" w:hAnsi="Times New Roman" w:cs="Times New Roman"/>
          <w:color w:val="000000" w:themeColor="text1"/>
          <w:u w:val="none"/>
        </w:rPr>
        <w:t>1, 116-118.</w:t>
      </w:r>
    </w:p>
    <w:p w:rsidR="004B6673" w:rsidRPr="005A569A" w:rsidRDefault="004B6673" w:rsidP="00A136ED">
      <w:pPr>
        <w:spacing w:after="0" w:line="240" w:lineRule="auto"/>
        <w:ind w:left="284" w:hanging="284"/>
        <w:rPr>
          <w:rStyle w:val="Hyperlink"/>
          <w:rFonts w:ascii="Times New Roman" w:hAnsi="Times New Roman" w:cs="Times New Roman"/>
        </w:rPr>
      </w:pPr>
    </w:p>
    <w:p w:rsidR="003C11A6" w:rsidRPr="005A569A" w:rsidRDefault="003C11A6" w:rsidP="00A136ED">
      <w:pPr>
        <w:spacing w:after="0" w:line="240" w:lineRule="auto"/>
        <w:ind w:left="284" w:hanging="284"/>
        <w:rPr>
          <w:rFonts w:ascii="Times New Roman" w:eastAsia="Times New Roman" w:hAnsi="Times New Roman" w:cs="Times New Roman"/>
          <w:i/>
          <w:iCs/>
          <w:lang w:val="en-MY" w:eastAsia="en-MY"/>
        </w:rPr>
      </w:pPr>
      <w:r w:rsidRPr="005A569A">
        <w:rPr>
          <w:rFonts w:ascii="Times New Roman" w:hAnsi="Times New Roman" w:cs="Times New Roman"/>
        </w:rPr>
        <w:t xml:space="preserve">Ilias Santouridis &amp; Androniki Veraki. (2017). </w:t>
      </w:r>
      <w:r w:rsidRPr="005A569A">
        <w:rPr>
          <w:rFonts w:ascii="Times New Roman" w:eastAsia="Times New Roman" w:hAnsi="Times New Roman" w:cs="Times New Roman"/>
          <w:lang w:val="en-MY" w:eastAsia="en-MY"/>
        </w:rPr>
        <w:t xml:space="preserve">Customer relationship management and customer satisfaction: the mediating role of relationship quality.  </w:t>
      </w:r>
      <w:r w:rsidRPr="005A569A">
        <w:rPr>
          <w:rFonts w:ascii="Times New Roman" w:eastAsia="Times New Roman" w:hAnsi="Times New Roman" w:cs="Times New Roman"/>
          <w:i/>
          <w:iCs/>
          <w:lang w:val="en-MY" w:eastAsia="en-MY"/>
        </w:rPr>
        <w:t>Total Quality Management &amp;</w:t>
      </w:r>
    </w:p>
    <w:p w:rsidR="003C11A6" w:rsidRPr="005A569A" w:rsidRDefault="003C11A6" w:rsidP="00A136ED">
      <w:pPr>
        <w:spacing w:after="0" w:line="240" w:lineRule="auto"/>
        <w:ind w:left="284" w:hanging="284"/>
        <w:rPr>
          <w:rFonts w:ascii="Times New Roman" w:eastAsia="Times New Roman" w:hAnsi="Times New Roman" w:cs="Times New Roman"/>
          <w:lang w:val="en-MY" w:eastAsia="en-MY"/>
        </w:rPr>
      </w:pPr>
      <w:r w:rsidRPr="005A569A">
        <w:rPr>
          <w:rFonts w:ascii="Times New Roman" w:eastAsia="Times New Roman" w:hAnsi="Times New Roman" w:cs="Times New Roman"/>
          <w:i/>
          <w:iCs/>
          <w:lang w:val="en-MY" w:eastAsia="en-MY"/>
        </w:rPr>
        <w:t>Business Excellence</w:t>
      </w:r>
      <w:r w:rsidRPr="005A569A">
        <w:rPr>
          <w:rFonts w:ascii="Times New Roman" w:eastAsia="Times New Roman" w:hAnsi="Times New Roman" w:cs="Times New Roman"/>
          <w:lang w:val="en-MY" w:eastAsia="en-MY"/>
        </w:rPr>
        <w:t>, 28 (9-10), 1122-1133,</w:t>
      </w:r>
      <w:r w:rsidRPr="005A569A">
        <w:rPr>
          <w:rFonts w:ascii="Times New Roman" w:hAnsi="Times New Roman" w:cs="Times New Roman"/>
        </w:rPr>
        <w:t xml:space="preserve"> </w:t>
      </w:r>
      <w:r w:rsidRPr="005A569A">
        <w:rPr>
          <w:rFonts w:ascii="Times New Roman" w:eastAsia="Times New Roman" w:hAnsi="Times New Roman" w:cs="Times New Roman"/>
          <w:lang w:val="en-MY" w:eastAsia="en-MY"/>
        </w:rPr>
        <w:t>DOI: 10.1080/14783363.2017.1303889</w:t>
      </w:r>
    </w:p>
    <w:p w:rsidR="003C11A6" w:rsidRPr="005A569A" w:rsidRDefault="003C11A6" w:rsidP="00A136ED">
      <w:pPr>
        <w:spacing w:after="0" w:line="240" w:lineRule="auto"/>
        <w:ind w:left="284" w:hanging="284"/>
        <w:rPr>
          <w:rFonts w:ascii="Times New Roman" w:hAnsi="Times New Roman" w:cs="Times New Roman"/>
        </w:rPr>
      </w:pPr>
    </w:p>
    <w:p w:rsidR="003C11A6" w:rsidRPr="005A569A" w:rsidRDefault="00165CEB" w:rsidP="00A136ED">
      <w:pPr>
        <w:spacing w:after="0" w:line="240" w:lineRule="auto"/>
        <w:ind w:left="284" w:hanging="284"/>
        <w:rPr>
          <w:rFonts w:ascii="Times New Roman" w:hAnsi="Times New Roman" w:cs="Times New Roman"/>
        </w:rPr>
      </w:pPr>
      <w:r w:rsidRPr="005A569A">
        <w:rPr>
          <w:rFonts w:ascii="Times New Roman" w:hAnsi="Times New Roman" w:cs="Times New Roman"/>
        </w:rPr>
        <w:t>Jackson-Smith</w:t>
      </w:r>
      <w:r w:rsidR="003C11A6" w:rsidRPr="005A569A">
        <w:rPr>
          <w:rFonts w:ascii="Times New Roman" w:hAnsi="Times New Roman" w:cs="Times New Roman"/>
        </w:rPr>
        <w:t xml:space="preserve">,  D., Flint,  C. G., Dolan, M.; Trentelman, C. K.,  Holyoak, G. &amp; Thomas, B. (2016). Effectiveness of the Drop-off/Pick-up Survey Methodology in Different Neighbourhood Types, </w:t>
      </w:r>
      <w:r w:rsidR="003C11A6" w:rsidRPr="005A569A">
        <w:rPr>
          <w:rFonts w:ascii="Times New Roman" w:hAnsi="Times New Roman" w:cs="Times New Roman"/>
          <w:i/>
        </w:rPr>
        <w:t>Journal of Rural Social Sciences</w:t>
      </w:r>
      <w:r w:rsidR="003C11A6" w:rsidRPr="005A569A">
        <w:rPr>
          <w:rFonts w:ascii="Times New Roman" w:hAnsi="Times New Roman" w:cs="Times New Roman"/>
        </w:rPr>
        <w:t>, 31 (3), 35–67</w:t>
      </w:r>
    </w:p>
    <w:p w:rsidR="003C11A6" w:rsidRPr="005A569A" w:rsidRDefault="003C11A6" w:rsidP="00A136ED">
      <w:pPr>
        <w:spacing w:after="0" w:line="240" w:lineRule="auto"/>
        <w:ind w:left="284" w:hanging="284"/>
        <w:rPr>
          <w:rFonts w:ascii="Times New Roman" w:hAnsi="Times New Roman" w:cs="Times New Roman"/>
        </w:rPr>
      </w:pPr>
    </w:p>
    <w:p w:rsidR="00165CEB" w:rsidRPr="005A569A" w:rsidRDefault="00165CEB" w:rsidP="00A136ED">
      <w:pPr>
        <w:spacing w:after="0" w:line="240" w:lineRule="auto"/>
        <w:ind w:left="284" w:hanging="284"/>
        <w:rPr>
          <w:rFonts w:ascii="Times New Roman" w:hAnsi="Times New Roman" w:cs="Times New Roman"/>
        </w:rPr>
      </w:pPr>
      <w:r w:rsidRPr="005A569A">
        <w:rPr>
          <w:rFonts w:ascii="Times New Roman" w:hAnsi="Times New Roman" w:cs="Times New Roman"/>
        </w:rPr>
        <w:t xml:space="preserve">Kandampully, J.  (2002). </w:t>
      </w:r>
      <w:r w:rsidRPr="005A569A">
        <w:rPr>
          <w:rFonts w:ascii="Times New Roman" w:hAnsi="Times New Roman" w:cs="Times New Roman"/>
          <w:i/>
        </w:rPr>
        <w:t>Services management: the new paradigm in hospitality.</w:t>
      </w:r>
      <w:r w:rsidRPr="005A569A">
        <w:rPr>
          <w:rFonts w:ascii="Times New Roman" w:hAnsi="Times New Roman" w:cs="Times New Roman"/>
        </w:rPr>
        <w:t xml:space="preserve"> New South Wales: Hospitality Press/Pearson Education Australia.</w:t>
      </w:r>
    </w:p>
    <w:p w:rsidR="00165CEB" w:rsidRPr="005A569A" w:rsidRDefault="00165CEB" w:rsidP="00A136ED">
      <w:pPr>
        <w:spacing w:after="0" w:line="240" w:lineRule="auto"/>
        <w:ind w:left="284" w:hanging="284"/>
        <w:rPr>
          <w:rFonts w:ascii="Times New Roman" w:hAnsi="Times New Roman" w:cs="Times New Roman"/>
        </w:rPr>
      </w:pPr>
    </w:p>
    <w:p w:rsidR="003C11A6" w:rsidRPr="005A569A" w:rsidRDefault="003C11A6" w:rsidP="00A136ED">
      <w:pPr>
        <w:spacing w:after="0" w:line="240" w:lineRule="auto"/>
        <w:ind w:left="284" w:hanging="284"/>
        <w:rPr>
          <w:rFonts w:ascii="Times New Roman" w:hAnsi="Times New Roman" w:cs="Times New Roman"/>
        </w:rPr>
      </w:pPr>
      <w:r w:rsidRPr="005A569A">
        <w:rPr>
          <w:rFonts w:ascii="Times New Roman" w:hAnsi="Times New Roman" w:cs="Times New Roman"/>
        </w:rPr>
        <w:t>Keillor, B., Owens, D. &amp; Pettijohn, C. (2001).  A cross-cultural/cross-national study of influencing factors and socially desirable response biases. International Journal of Market Research, 43 (1), 63-84</w:t>
      </w:r>
    </w:p>
    <w:p w:rsidR="003C11A6" w:rsidRPr="005A569A" w:rsidRDefault="003C11A6" w:rsidP="00A136ED">
      <w:pPr>
        <w:spacing w:after="0" w:line="240" w:lineRule="auto"/>
        <w:ind w:left="284" w:hanging="284"/>
        <w:rPr>
          <w:rFonts w:ascii="Times New Roman" w:hAnsi="Times New Roman" w:cs="Times New Roman"/>
        </w:rPr>
      </w:pPr>
    </w:p>
    <w:p w:rsidR="003C11A6" w:rsidRPr="005A569A" w:rsidRDefault="003C11A6" w:rsidP="00A136ED">
      <w:pPr>
        <w:spacing w:after="0" w:line="240" w:lineRule="auto"/>
        <w:ind w:left="284" w:hanging="284"/>
        <w:rPr>
          <w:rFonts w:ascii="Times New Roman" w:hAnsi="Times New Roman" w:cs="Times New Roman"/>
        </w:rPr>
      </w:pPr>
      <w:r w:rsidRPr="005A569A">
        <w:rPr>
          <w:rFonts w:ascii="Times New Roman" w:hAnsi="Times New Roman" w:cs="Times New Roman"/>
        </w:rPr>
        <w:t xml:space="preserve">Kline, R. B. (2016). </w:t>
      </w:r>
      <w:r w:rsidRPr="005A569A">
        <w:rPr>
          <w:rFonts w:ascii="Times New Roman" w:hAnsi="Times New Roman" w:cs="Times New Roman"/>
          <w:i/>
          <w:iCs/>
        </w:rPr>
        <w:t>Principles and Practices of Structural Equation Modeling</w:t>
      </w:r>
      <w:r w:rsidRPr="005A569A">
        <w:rPr>
          <w:rFonts w:ascii="Times New Roman" w:hAnsi="Times New Roman" w:cs="Times New Roman"/>
        </w:rPr>
        <w:t xml:space="preserve"> (4</w:t>
      </w:r>
      <w:r w:rsidRPr="005A569A">
        <w:rPr>
          <w:rFonts w:ascii="Times New Roman" w:hAnsi="Times New Roman" w:cs="Times New Roman"/>
          <w:vertAlign w:val="superscript"/>
        </w:rPr>
        <w:t>th</w:t>
      </w:r>
      <w:r w:rsidRPr="005A569A">
        <w:rPr>
          <w:rFonts w:ascii="Times New Roman" w:hAnsi="Times New Roman" w:cs="Times New Roman"/>
        </w:rPr>
        <w:t xml:space="preserve"> ed), London:. Guilford Press</w:t>
      </w:r>
    </w:p>
    <w:p w:rsidR="003C11A6" w:rsidRPr="005A569A" w:rsidRDefault="003C11A6" w:rsidP="00A136ED">
      <w:pPr>
        <w:spacing w:after="0" w:line="240" w:lineRule="auto"/>
        <w:ind w:left="284" w:hanging="284"/>
      </w:pPr>
    </w:p>
    <w:p w:rsidR="000D418A" w:rsidRPr="005A569A" w:rsidRDefault="000D418A" w:rsidP="00A136ED">
      <w:pPr>
        <w:spacing w:after="0" w:line="240" w:lineRule="auto"/>
        <w:ind w:left="284" w:hanging="284"/>
        <w:rPr>
          <w:rFonts w:ascii="Times New Roman" w:hAnsi="Times New Roman" w:cs="Times New Roman"/>
        </w:rPr>
      </w:pPr>
      <w:r w:rsidRPr="005A569A">
        <w:rPr>
          <w:rFonts w:ascii="Times New Roman" w:hAnsi="Times New Roman" w:cs="Times New Roman"/>
        </w:rPr>
        <w:t xml:space="preserve">Kivela, J., Inbakaran, R. &amp; Reece, J. (1999a). Consumer research in the restaurant environment. Part 1: A conceptual model of dining satisfaction and return patronage. </w:t>
      </w:r>
      <w:r w:rsidRPr="005A569A">
        <w:rPr>
          <w:rFonts w:ascii="Times New Roman" w:hAnsi="Times New Roman" w:cs="Times New Roman"/>
          <w:i/>
        </w:rPr>
        <w:t>International Journal of Contemporary Hospitality Management,</w:t>
      </w:r>
      <w:r w:rsidRPr="005A569A">
        <w:rPr>
          <w:rFonts w:ascii="Times New Roman" w:hAnsi="Times New Roman" w:cs="Times New Roman"/>
        </w:rPr>
        <w:t xml:space="preserve"> 11(5), 205-222.</w:t>
      </w:r>
    </w:p>
    <w:p w:rsidR="000D418A" w:rsidRPr="005A569A" w:rsidRDefault="000D418A" w:rsidP="00A136ED">
      <w:pPr>
        <w:spacing w:after="0" w:line="240" w:lineRule="auto"/>
        <w:ind w:left="284" w:hanging="284"/>
      </w:pPr>
    </w:p>
    <w:p w:rsidR="000D418A" w:rsidRPr="005A569A" w:rsidRDefault="000D418A" w:rsidP="00A136ED">
      <w:pPr>
        <w:spacing w:after="0" w:line="240" w:lineRule="auto"/>
        <w:ind w:left="284" w:hanging="284"/>
        <w:rPr>
          <w:rFonts w:ascii="Times New Roman" w:hAnsi="Times New Roman" w:cs="Times New Roman"/>
        </w:rPr>
      </w:pPr>
      <w:r w:rsidRPr="005A569A">
        <w:rPr>
          <w:rFonts w:ascii="Times New Roman" w:hAnsi="Times New Roman" w:cs="Times New Roman"/>
        </w:rPr>
        <w:t xml:space="preserve">Lewis, R.C. &amp; Pizam, A. (1981). Guest surveys: A missed opportunity. </w:t>
      </w:r>
      <w:r w:rsidRPr="005A569A">
        <w:rPr>
          <w:rFonts w:ascii="Times New Roman" w:hAnsi="Times New Roman" w:cs="Times New Roman"/>
          <w:i/>
        </w:rPr>
        <w:t>The Cornell Hotel and Restaurant Administration Quarterly</w:t>
      </w:r>
      <w:r w:rsidRPr="005A569A">
        <w:rPr>
          <w:rFonts w:ascii="Times New Roman" w:hAnsi="Times New Roman" w:cs="Times New Roman"/>
        </w:rPr>
        <w:t>, November, 37-44.</w:t>
      </w:r>
    </w:p>
    <w:p w:rsidR="000D418A" w:rsidRPr="005A569A" w:rsidRDefault="000D418A" w:rsidP="00A136ED">
      <w:pPr>
        <w:spacing w:after="0" w:line="240" w:lineRule="auto"/>
        <w:ind w:left="284" w:hanging="284"/>
      </w:pPr>
    </w:p>
    <w:p w:rsidR="003C11A6" w:rsidRPr="005A569A" w:rsidRDefault="00987EFB" w:rsidP="00A136ED">
      <w:pPr>
        <w:spacing w:after="0" w:line="240" w:lineRule="auto"/>
        <w:ind w:left="284" w:hanging="284"/>
        <w:rPr>
          <w:rFonts w:ascii="Times New Roman" w:hAnsi="Times New Roman" w:cs="Times New Roman"/>
          <w:color w:val="000000" w:themeColor="text1"/>
        </w:rPr>
      </w:pPr>
      <w:hyperlink r:id="rId16" w:history="1">
        <w:r w:rsidR="003C11A6" w:rsidRPr="005A569A">
          <w:rPr>
            <w:rStyle w:val="Hyperlink"/>
            <w:rFonts w:ascii="Times New Roman" w:hAnsi="Times New Roman" w:cs="Times New Roman"/>
            <w:color w:val="000000" w:themeColor="text1"/>
            <w:spacing w:val="5"/>
            <w:u w:val="none"/>
            <w:shd w:val="clear" w:color="auto" w:fill="FFFFFF"/>
          </w:rPr>
          <w:t>Li</w:t>
        </w:r>
        <w:r w:rsidR="003C11A6" w:rsidRPr="005A569A">
          <w:rPr>
            <w:rStyle w:val="Hyperlink"/>
            <w:rFonts w:ascii="Cambria Math" w:hAnsi="Cambria Math" w:cs="Times New Roman"/>
            <w:color w:val="000000" w:themeColor="text1"/>
            <w:spacing w:val="5"/>
            <w:u w:val="none"/>
            <w:shd w:val="clear" w:color="auto" w:fill="FFFFFF"/>
          </w:rPr>
          <w:t>‐</w:t>
        </w:r>
        <w:r w:rsidR="003C11A6" w:rsidRPr="005A569A">
          <w:rPr>
            <w:rStyle w:val="Hyperlink"/>
            <w:rFonts w:ascii="Times New Roman" w:hAnsi="Times New Roman" w:cs="Times New Roman"/>
            <w:color w:val="000000" w:themeColor="text1"/>
            <w:spacing w:val="5"/>
            <w:u w:val="none"/>
            <w:shd w:val="clear" w:color="auto" w:fill="FFFFFF"/>
          </w:rPr>
          <w:t>Wei Wu</w:t>
        </w:r>
      </w:hyperlink>
      <w:r w:rsidR="003C11A6" w:rsidRPr="005A569A">
        <w:rPr>
          <w:rFonts w:ascii="Times New Roman" w:hAnsi="Times New Roman" w:cs="Times New Roman"/>
          <w:color w:val="000000" w:themeColor="text1"/>
          <w:spacing w:val="5"/>
          <w:shd w:val="clear" w:color="auto" w:fill="FFFFFF"/>
        </w:rPr>
        <w:t xml:space="preserve"> (2011). Beyond satisfaction: The relative importance of locational convenience, interpersonal relationships, and commitment across service types, </w:t>
      </w:r>
      <w:r w:rsidR="003C11A6" w:rsidRPr="005A569A">
        <w:rPr>
          <w:rFonts w:ascii="Times New Roman" w:hAnsi="Times New Roman" w:cs="Times New Roman"/>
          <w:i/>
          <w:iCs/>
          <w:color w:val="000000" w:themeColor="text1"/>
        </w:rPr>
        <w:t>Managing Service Quality: An International Journal</w:t>
      </w:r>
      <w:r w:rsidR="003C11A6" w:rsidRPr="005A569A">
        <w:rPr>
          <w:rFonts w:ascii="Times New Roman" w:hAnsi="Times New Roman" w:cs="Times New Roman"/>
          <w:color w:val="000000" w:themeColor="text1"/>
          <w:spacing w:val="5"/>
          <w:shd w:val="clear" w:color="auto" w:fill="FFFFFF"/>
        </w:rPr>
        <w:t>, 21 (3), 240-263, </w:t>
      </w:r>
      <w:hyperlink r:id="rId17" w:history="1">
        <w:r w:rsidR="003C11A6" w:rsidRPr="005A569A">
          <w:rPr>
            <w:rStyle w:val="Hyperlink"/>
            <w:rFonts w:ascii="Times New Roman" w:hAnsi="Times New Roman" w:cs="Times New Roman"/>
            <w:color w:val="000000" w:themeColor="text1"/>
            <w:spacing w:val="5"/>
            <w:u w:val="none"/>
            <w:shd w:val="clear" w:color="auto" w:fill="FFFFFF"/>
          </w:rPr>
          <w:t>https://doi.org/10.1108/09604521111127956</w:t>
        </w:r>
      </w:hyperlink>
    </w:p>
    <w:p w:rsidR="003C11A6" w:rsidRPr="005A569A" w:rsidRDefault="003C11A6" w:rsidP="00A136ED">
      <w:pPr>
        <w:spacing w:after="0" w:line="240" w:lineRule="auto"/>
        <w:ind w:left="284" w:hanging="284"/>
        <w:rPr>
          <w:rFonts w:ascii="Times New Roman" w:hAnsi="Times New Roman" w:cs="Times New Roman"/>
          <w:color w:val="000000" w:themeColor="text1"/>
        </w:rPr>
      </w:pPr>
    </w:p>
    <w:p w:rsidR="003C11A6" w:rsidRPr="005A569A" w:rsidRDefault="003C11A6" w:rsidP="00A136ED">
      <w:pPr>
        <w:spacing w:after="0" w:line="240" w:lineRule="auto"/>
        <w:ind w:left="284" w:hanging="284"/>
        <w:rPr>
          <w:rFonts w:ascii="Times New Roman" w:hAnsi="Times New Roman" w:cs="Times New Roman"/>
        </w:rPr>
      </w:pPr>
      <w:r w:rsidRPr="005A569A">
        <w:rPr>
          <w:rFonts w:ascii="Times New Roman" w:hAnsi="Times New Roman" w:cs="Times New Roman"/>
        </w:rPr>
        <w:t xml:space="preserve">Loureior, S. M. C., and F. J. M. Gonzalez (2008). “The Importance of Quality, Satisfaction, Trust, and Image in Relation to Rural Tourist Loyalty” </w:t>
      </w:r>
      <w:r w:rsidRPr="005A569A">
        <w:rPr>
          <w:rFonts w:ascii="Times New Roman" w:hAnsi="Times New Roman" w:cs="Times New Roman"/>
          <w:i/>
          <w:iCs/>
        </w:rPr>
        <w:t>Journal of Travel &amp; Tourism Marketing,</w:t>
      </w:r>
      <w:r w:rsidRPr="005A569A">
        <w:rPr>
          <w:rFonts w:ascii="Times New Roman" w:hAnsi="Times New Roman" w:cs="Times New Roman"/>
        </w:rPr>
        <w:t xml:space="preserve"> 25 (2): 117-36</w:t>
      </w:r>
    </w:p>
    <w:p w:rsidR="00F82E55" w:rsidRPr="005A569A" w:rsidRDefault="00F82E55" w:rsidP="00A136ED">
      <w:pPr>
        <w:spacing w:after="0" w:line="240" w:lineRule="auto"/>
        <w:ind w:left="284" w:hanging="284"/>
        <w:rPr>
          <w:rFonts w:ascii="Times New Roman" w:hAnsi="Times New Roman" w:cs="Times New Roman"/>
        </w:rPr>
      </w:pPr>
    </w:p>
    <w:p w:rsidR="001F5079" w:rsidRPr="005A569A" w:rsidRDefault="001F5079" w:rsidP="00A136ED">
      <w:pPr>
        <w:spacing w:after="0" w:line="240" w:lineRule="auto"/>
        <w:ind w:left="284" w:hanging="284"/>
        <w:rPr>
          <w:rFonts w:ascii="Times New Roman" w:hAnsi="Times New Roman" w:cs="Times New Roman"/>
        </w:rPr>
      </w:pPr>
      <w:r w:rsidRPr="005A569A">
        <w:rPr>
          <w:rFonts w:ascii="Times New Roman" w:hAnsi="Times New Roman" w:cs="Times New Roman"/>
        </w:rPr>
        <w:t xml:space="preserve">Malhotra, N., Hall, J., Shaw, M. &amp; Oppenheim, P. (2002). </w:t>
      </w:r>
      <w:r w:rsidRPr="005A569A">
        <w:rPr>
          <w:rFonts w:ascii="Times New Roman" w:hAnsi="Times New Roman" w:cs="Times New Roman"/>
          <w:i/>
        </w:rPr>
        <w:t>Marketing research: An applied orientation,</w:t>
      </w:r>
      <w:r w:rsidRPr="005A569A">
        <w:rPr>
          <w:rFonts w:ascii="Times New Roman" w:hAnsi="Times New Roman" w:cs="Times New Roman"/>
        </w:rPr>
        <w:t xml:space="preserve"> (2nd Ed.). New South Wales: Pearson Education Australia.</w:t>
      </w:r>
    </w:p>
    <w:p w:rsidR="001F5079" w:rsidRPr="005A569A" w:rsidRDefault="001F5079" w:rsidP="00A136ED">
      <w:pPr>
        <w:spacing w:after="0" w:line="240" w:lineRule="auto"/>
        <w:ind w:left="284" w:hanging="284"/>
        <w:rPr>
          <w:rFonts w:ascii="Times New Roman" w:hAnsi="Times New Roman" w:cs="Times New Roman"/>
        </w:rPr>
      </w:pPr>
    </w:p>
    <w:p w:rsidR="003C11A6" w:rsidRPr="005A569A" w:rsidRDefault="003C11A6" w:rsidP="00A136ED">
      <w:pPr>
        <w:spacing w:after="0" w:line="240" w:lineRule="auto"/>
        <w:ind w:left="284" w:hanging="284"/>
        <w:rPr>
          <w:rFonts w:ascii="Times New Roman" w:hAnsi="Times New Roman" w:cs="Times New Roman"/>
          <w:lang w:val="en-MY"/>
        </w:rPr>
      </w:pPr>
      <w:r w:rsidRPr="005A569A">
        <w:rPr>
          <w:rFonts w:ascii="Times New Roman" w:hAnsi="Times New Roman" w:cs="Times New Roman"/>
          <w:lang w:val="en-MY"/>
        </w:rPr>
        <w:t xml:space="preserve">Oliver, R. L. (1997). </w:t>
      </w:r>
      <w:r w:rsidRPr="005A569A">
        <w:rPr>
          <w:rFonts w:ascii="Times New Roman" w:hAnsi="Times New Roman" w:cs="Times New Roman"/>
          <w:i/>
          <w:lang w:val="en-MY"/>
        </w:rPr>
        <w:t>Satisfaction: A Behavioral Perspective on the Consumer</w:t>
      </w:r>
      <w:r w:rsidRPr="005A569A">
        <w:rPr>
          <w:rFonts w:ascii="Times New Roman" w:hAnsi="Times New Roman" w:cs="Times New Roman"/>
          <w:lang w:val="en-MY"/>
        </w:rPr>
        <w:t>. New York:</w:t>
      </w:r>
    </w:p>
    <w:p w:rsidR="003C11A6" w:rsidRPr="005A569A" w:rsidRDefault="003C11A6" w:rsidP="00A136ED">
      <w:pPr>
        <w:spacing w:after="0" w:line="240" w:lineRule="auto"/>
        <w:ind w:left="284" w:hanging="284"/>
        <w:rPr>
          <w:rFonts w:ascii="Times New Roman" w:hAnsi="Times New Roman" w:cs="Times New Roman"/>
          <w:lang w:val="en-MY"/>
        </w:rPr>
      </w:pPr>
      <w:r w:rsidRPr="005A569A">
        <w:rPr>
          <w:rFonts w:ascii="Times New Roman" w:hAnsi="Times New Roman" w:cs="Times New Roman"/>
          <w:lang w:val="en-MY"/>
        </w:rPr>
        <w:t>McGraw–Hill.</w:t>
      </w:r>
    </w:p>
    <w:p w:rsidR="003C11A6" w:rsidRPr="005A569A" w:rsidRDefault="003C11A6" w:rsidP="00A136ED">
      <w:pPr>
        <w:spacing w:after="0" w:line="240" w:lineRule="auto"/>
        <w:ind w:left="284" w:hanging="284"/>
        <w:rPr>
          <w:rFonts w:ascii="Times New Roman" w:hAnsi="Times New Roman" w:cs="Times New Roman"/>
          <w:lang w:val="en-MY"/>
        </w:rPr>
      </w:pPr>
    </w:p>
    <w:p w:rsidR="00165CEB" w:rsidRPr="005A569A" w:rsidRDefault="00165CEB" w:rsidP="00A136ED">
      <w:pPr>
        <w:spacing w:after="0" w:line="240" w:lineRule="auto"/>
        <w:ind w:left="284" w:hanging="284"/>
        <w:rPr>
          <w:rFonts w:ascii="Times New Roman" w:hAnsi="Times New Roman" w:cs="Times New Roman"/>
          <w:lang w:val="en-MY"/>
        </w:rPr>
      </w:pPr>
      <w:r w:rsidRPr="005A569A">
        <w:rPr>
          <w:rFonts w:ascii="Times New Roman" w:hAnsi="Times New Roman" w:cs="Times New Roman"/>
          <w:lang w:val="en-MY"/>
        </w:rPr>
        <w:t xml:space="preserve">Parasuraman, A., Berry, L.L. &amp; Zeithaml, V. (1993). More on improving service quality measurement. </w:t>
      </w:r>
      <w:r w:rsidRPr="005A569A">
        <w:rPr>
          <w:rFonts w:ascii="Times New Roman" w:hAnsi="Times New Roman" w:cs="Times New Roman"/>
          <w:i/>
          <w:lang w:val="en-MY"/>
        </w:rPr>
        <w:t>Journal of Retailing</w:t>
      </w:r>
      <w:r w:rsidRPr="005A569A">
        <w:rPr>
          <w:rFonts w:ascii="Times New Roman" w:hAnsi="Times New Roman" w:cs="Times New Roman"/>
          <w:lang w:val="en-MY"/>
        </w:rPr>
        <w:t>, 69(1), 140-147.</w:t>
      </w:r>
    </w:p>
    <w:p w:rsidR="00165CEB" w:rsidRPr="005A569A" w:rsidRDefault="00165CEB" w:rsidP="00A136ED">
      <w:pPr>
        <w:spacing w:after="0" w:line="240" w:lineRule="auto"/>
        <w:ind w:left="284" w:hanging="284"/>
        <w:rPr>
          <w:rFonts w:ascii="Times New Roman" w:hAnsi="Times New Roman" w:cs="Times New Roman"/>
          <w:lang w:val="en-MY"/>
        </w:rPr>
      </w:pPr>
    </w:p>
    <w:p w:rsidR="00165CEB" w:rsidRPr="005A569A" w:rsidRDefault="00165CEB" w:rsidP="00A136ED">
      <w:pPr>
        <w:spacing w:after="0" w:line="240" w:lineRule="auto"/>
        <w:ind w:left="284" w:hanging="284"/>
        <w:rPr>
          <w:rFonts w:ascii="Times New Roman" w:hAnsi="Times New Roman" w:cs="Times New Roman"/>
          <w:lang w:val="en-MY"/>
        </w:rPr>
      </w:pPr>
      <w:r w:rsidRPr="005A569A">
        <w:rPr>
          <w:rFonts w:ascii="Times New Roman" w:hAnsi="Times New Roman" w:cs="Times New Roman"/>
          <w:lang w:val="en-MY"/>
        </w:rPr>
        <w:t xml:space="preserve">Pizam, A. &amp; Ellis, T. (1999). Customer satisfaction and its measurement in hospitality enterprises. </w:t>
      </w:r>
      <w:r w:rsidRPr="005A569A">
        <w:rPr>
          <w:rFonts w:ascii="Times New Roman" w:hAnsi="Times New Roman" w:cs="Times New Roman"/>
          <w:i/>
          <w:lang w:val="en-MY"/>
        </w:rPr>
        <w:t>International Journal of Contemporary Hospitality Management</w:t>
      </w:r>
      <w:r w:rsidRPr="005A569A">
        <w:rPr>
          <w:rFonts w:ascii="Times New Roman" w:hAnsi="Times New Roman" w:cs="Times New Roman"/>
          <w:lang w:val="en-MY"/>
        </w:rPr>
        <w:t>, 11(7), 326-339.</w:t>
      </w:r>
    </w:p>
    <w:p w:rsidR="00165CEB" w:rsidRPr="005A569A" w:rsidRDefault="00165CEB" w:rsidP="00A136ED">
      <w:pPr>
        <w:spacing w:after="0" w:line="240" w:lineRule="auto"/>
        <w:ind w:left="284" w:hanging="284"/>
        <w:rPr>
          <w:rFonts w:ascii="Times New Roman" w:hAnsi="Times New Roman" w:cs="Times New Roman"/>
          <w:lang w:val="en-MY"/>
        </w:rPr>
      </w:pPr>
    </w:p>
    <w:p w:rsidR="003C11A6" w:rsidRPr="005A569A" w:rsidRDefault="003C11A6" w:rsidP="00A136ED">
      <w:pPr>
        <w:shd w:val="clear" w:color="auto" w:fill="FFFFFF"/>
        <w:spacing w:after="0" w:line="240" w:lineRule="auto"/>
        <w:ind w:left="284" w:right="452" w:hanging="284"/>
        <w:outlineLvl w:val="2"/>
        <w:rPr>
          <w:rFonts w:ascii="Times New Roman" w:hAnsi="Times New Roman" w:cs="Times New Roman"/>
          <w:color w:val="000000" w:themeColor="text1"/>
          <w:shd w:val="clear" w:color="auto" w:fill="FFFFFF"/>
        </w:rPr>
      </w:pPr>
      <w:r w:rsidRPr="005A569A">
        <w:rPr>
          <w:rFonts w:ascii="Times New Roman" w:eastAsia="Times New Roman" w:hAnsi="Times New Roman" w:cs="Times New Roman"/>
          <w:color w:val="000000" w:themeColor="text1"/>
          <w:lang w:val="en-MY" w:eastAsia="en-MY"/>
        </w:rPr>
        <w:t xml:space="preserve">Riley, P.J. &amp; Kiger, G. (2002) Increasing survey response: The drop-off/pick-up technique, </w:t>
      </w:r>
      <w:r w:rsidRPr="005A569A">
        <w:rPr>
          <w:rFonts w:ascii="Times New Roman" w:eastAsia="Times New Roman" w:hAnsi="Times New Roman" w:cs="Times New Roman"/>
          <w:i/>
          <w:iCs/>
          <w:color w:val="000000" w:themeColor="text1"/>
          <w:lang w:val="en-MY" w:eastAsia="en-MY"/>
        </w:rPr>
        <w:t>The Rural Sociologist</w:t>
      </w:r>
      <w:r w:rsidRPr="005A569A">
        <w:rPr>
          <w:rFonts w:ascii="Times New Roman" w:eastAsia="Times New Roman" w:hAnsi="Times New Roman" w:cs="Times New Roman"/>
          <w:color w:val="000000" w:themeColor="text1"/>
          <w:lang w:val="en-MY" w:eastAsia="en-MY"/>
        </w:rPr>
        <w:t>,</w:t>
      </w:r>
      <w:r w:rsidRPr="005A569A">
        <w:rPr>
          <w:rFonts w:ascii="Times New Roman" w:hAnsi="Times New Roman" w:cs="Times New Roman"/>
          <w:color w:val="000000" w:themeColor="text1"/>
          <w:shd w:val="clear" w:color="auto" w:fill="FFFFFF"/>
        </w:rPr>
        <w:t xml:space="preserve"> 22 (1):6-9</w:t>
      </w:r>
    </w:p>
    <w:p w:rsidR="009078E8" w:rsidRPr="005A569A" w:rsidRDefault="009078E8" w:rsidP="00A136ED">
      <w:pPr>
        <w:pStyle w:val="Heading3"/>
        <w:shd w:val="clear" w:color="auto" w:fill="FFFFFF"/>
        <w:spacing w:before="0" w:beforeAutospacing="0" w:after="0" w:afterAutospacing="0"/>
        <w:ind w:left="284" w:hanging="284"/>
        <w:rPr>
          <w:b w:val="0"/>
          <w:bCs w:val="0"/>
          <w:sz w:val="22"/>
          <w:szCs w:val="22"/>
          <w:shd w:val="clear" w:color="auto" w:fill="FFFFFF"/>
        </w:rPr>
      </w:pPr>
    </w:p>
    <w:p w:rsidR="003C11A6" w:rsidRPr="005A569A" w:rsidRDefault="003C11A6" w:rsidP="00A136ED">
      <w:pPr>
        <w:ind w:left="284" w:hanging="284"/>
        <w:rPr>
          <w:rFonts w:ascii="Times New Roman" w:hAnsi="Times New Roman" w:cs="Times New Roman"/>
        </w:rPr>
      </w:pPr>
      <w:r w:rsidRPr="005A569A">
        <w:rPr>
          <w:rFonts w:ascii="Times New Roman" w:hAnsi="Times New Roman" w:cs="Times New Roman"/>
        </w:rPr>
        <w:t>Rosier, E. R. (2011). Marketing Strategy in Turbulent Environment, Journal of Strategic Marketing, 19 (5), 413-419</w:t>
      </w:r>
    </w:p>
    <w:p w:rsidR="00165CEB" w:rsidRPr="005A569A" w:rsidRDefault="00165CEB" w:rsidP="00A136ED">
      <w:pPr>
        <w:ind w:left="284" w:hanging="284"/>
        <w:rPr>
          <w:rFonts w:ascii="Times New Roman" w:hAnsi="Times New Roman" w:cs="Times New Roman"/>
        </w:rPr>
      </w:pPr>
      <w:r w:rsidRPr="005A569A">
        <w:rPr>
          <w:rFonts w:ascii="Times New Roman" w:hAnsi="Times New Roman" w:cs="Times New Roman"/>
        </w:rPr>
        <w:t xml:space="preserve">Rust, R.T. &amp; Oliver, R.L. (1994). </w:t>
      </w:r>
      <w:r w:rsidRPr="005A569A">
        <w:rPr>
          <w:rFonts w:ascii="Times New Roman" w:hAnsi="Times New Roman" w:cs="Times New Roman"/>
          <w:i/>
        </w:rPr>
        <w:t>Service quality: New directions in theory and practice</w:t>
      </w:r>
      <w:r w:rsidRPr="005A569A">
        <w:rPr>
          <w:rFonts w:ascii="Times New Roman" w:hAnsi="Times New Roman" w:cs="Times New Roman"/>
        </w:rPr>
        <w:t>. Thousand Oaks, California: Sage Publications.</w:t>
      </w:r>
    </w:p>
    <w:p w:rsidR="009078E8" w:rsidRPr="005A569A" w:rsidRDefault="009078E8" w:rsidP="00A136ED">
      <w:pPr>
        <w:pStyle w:val="Heading3"/>
        <w:shd w:val="clear" w:color="auto" w:fill="FFFFFF"/>
        <w:spacing w:before="0" w:beforeAutospacing="0" w:after="0" w:afterAutospacing="0"/>
        <w:ind w:left="284" w:hanging="284"/>
        <w:rPr>
          <w:b w:val="0"/>
          <w:bCs w:val="0"/>
          <w:color w:val="000000" w:themeColor="text1"/>
          <w:sz w:val="22"/>
          <w:szCs w:val="22"/>
        </w:rPr>
      </w:pPr>
      <w:r w:rsidRPr="005A569A">
        <w:rPr>
          <w:b w:val="0"/>
          <w:bCs w:val="0"/>
          <w:sz w:val="22"/>
          <w:szCs w:val="22"/>
          <w:shd w:val="clear" w:color="auto" w:fill="FFFFFF"/>
        </w:rPr>
        <w:t xml:space="preserve">Scott-Delany, Finn (2017). </w:t>
      </w:r>
      <w:r w:rsidRPr="005A569A">
        <w:rPr>
          <w:b w:val="0"/>
          <w:bCs w:val="0"/>
          <w:sz w:val="22"/>
          <w:szCs w:val="22"/>
        </w:rPr>
        <w:t xml:space="preserve">  </w:t>
      </w:r>
      <w:hyperlink r:id="rId18" w:history="1">
        <w:r w:rsidRPr="005A569A">
          <w:rPr>
            <w:b w:val="0"/>
            <w:bCs w:val="0"/>
            <w:i/>
            <w:iCs/>
            <w:sz w:val="22"/>
            <w:szCs w:val="22"/>
          </w:rPr>
          <w:t>Restaurant growth is up, but turbulent times lie ahead</w:t>
        </w:r>
      </w:hyperlink>
      <w:r w:rsidRPr="005A569A">
        <w:rPr>
          <w:b w:val="0"/>
          <w:bCs w:val="0"/>
          <w:sz w:val="22"/>
          <w:szCs w:val="22"/>
        </w:rPr>
        <w:t xml:space="preserve">, retrieved from </w:t>
      </w:r>
      <w:hyperlink r:id="rId19" w:history="1">
        <w:r w:rsidRPr="005A569A">
          <w:rPr>
            <w:rStyle w:val="Hyperlink"/>
            <w:b w:val="0"/>
            <w:bCs w:val="0"/>
            <w:color w:val="000000" w:themeColor="text1"/>
            <w:sz w:val="22"/>
            <w:szCs w:val="22"/>
            <w:u w:val="none"/>
          </w:rPr>
          <w:t>https://www.bighospitality.co.uk/Article/2017/09/22/</w:t>
        </w:r>
      </w:hyperlink>
    </w:p>
    <w:p w:rsidR="00F70331" w:rsidRPr="005A569A" w:rsidRDefault="00F70331" w:rsidP="00A136ED">
      <w:pPr>
        <w:shd w:val="clear" w:color="auto" w:fill="FFFFFF"/>
        <w:spacing w:after="0" w:line="240" w:lineRule="auto"/>
        <w:ind w:left="284" w:right="452" w:hanging="284"/>
        <w:outlineLvl w:val="2"/>
        <w:rPr>
          <w:rFonts w:ascii="Times New Roman" w:eastAsia="Times New Roman" w:hAnsi="Times New Roman" w:cs="Times New Roman"/>
          <w:color w:val="000000" w:themeColor="text1"/>
          <w:lang w:val="en-MY" w:eastAsia="en-MY"/>
        </w:rPr>
      </w:pPr>
    </w:p>
    <w:p w:rsidR="00457F9C" w:rsidRPr="005A569A" w:rsidRDefault="00457F9C" w:rsidP="00A136ED">
      <w:pPr>
        <w:shd w:val="clear" w:color="auto" w:fill="FFFFFF"/>
        <w:spacing w:after="0" w:line="240" w:lineRule="auto"/>
        <w:ind w:left="284" w:right="452" w:hanging="284"/>
        <w:outlineLvl w:val="2"/>
        <w:rPr>
          <w:rFonts w:ascii="Times New Roman" w:eastAsia="Times New Roman" w:hAnsi="Times New Roman" w:cs="Times New Roman"/>
          <w:color w:val="000000" w:themeColor="text1"/>
          <w:lang w:val="en-MY" w:eastAsia="en-MY"/>
        </w:rPr>
      </w:pPr>
      <w:r w:rsidRPr="005A569A">
        <w:rPr>
          <w:rFonts w:ascii="Times New Roman" w:eastAsia="Times New Roman" w:hAnsi="Times New Roman" w:cs="Times New Roman"/>
          <w:color w:val="000000" w:themeColor="text1"/>
          <w:lang w:val="en-MY" w:eastAsia="en-MY"/>
        </w:rPr>
        <w:t>Shriedeh, F. &amp; Abd. Ghani, N. H. (2017). Impact of Customer Relationship Management on Brand Equity: Medical Tourist Perspective. Research Journal of Business Management, 11: 28-38.</w:t>
      </w:r>
    </w:p>
    <w:p w:rsidR="00457F9C" w:rsidRPr="005A569A" w:rsidRDefault="00457F9C" w:rsidP="00A136ED">
      <w:pPr>
        <w:shd w:val="clear" w:color="auto" w:fill="FFFFFF"/>
        <w:spacing w:after="0" w:line="240" w:lineRule="auto"/>
        <w:ind w:left="284" w:right="452" w:hanging="284"/>
        <w:outlineLvl w:val="2"/>
        <w:rPr>
          <w:rFonts w:ascii="Times New Roman" w:eastAsia="Times New Roman" w:hAnsi="Times New Roman" w:cs="Times New Roman"/>
          <w:color w:val="000000" w:themeColor="text1"/>
          <w:lang w:val="en-MY" w:eastAsia="en-MY"/>
        </w:rPr>
      </w:pPr>
    </w:p>
    <w:p w:rsidR="00457F9C" w:rsidRPr="005A569A" w:rsidRDefault="00457F9C" w:rsidP="00A136ED">
      <w:pPr>
        <w:shd w:val="clear" w:color="auto" w:fill="FFFFFF"/>
        <w:spacing w:after="0" w:line="240" w:lineRule="auto"/>
        <w:ind w:left="284" w:right="452" w:hanging="284"/>
        <w:outlineLvl w:val="2"/>
        <w:rPr>
          <w:rFonts w:ascii="Times New Roman" w:eastAsia="Times New Roman" w:hAnsi="Times New Roman" w:cs="Times New Roman"/>
          <w:color w:val="000000" w:themeColor="text1"/>
          <w:lang w:val="en-MY" w:eastAsia="en-MY"/>
        </w:rPr>
      </w:pPr>
      <w:r w:rsidRPr="005A569A">
        <w:rPr>
          <w:rFonts w:ascii="Times New Roman" w:eastAsia="Times New Roman" w:hAnsi="Times New Roman" w:cs="Times New Roman"/>
          <w:color w:val="000000" w:themeColor="text1"/>
          <w:lang w:val="en-MY" w:eastAsia="en-MY"/>
        </w:rPr>
        <w:t xml:space="preserve">Smith, A.K., Bolton, R.N., Wagner, J. (1999). A model of customer satisfaction with service encounters involving failure and recovery. </w:t>
      </w:r>
      <w:r w:rsidRPr="005A569A">
        <w:rPr>
          <w:rFonts w:ascii="Times New Roman" w:eastAsia="Times New Roman" w:hAnsi="Times New Roman" w:cs="Times New Roman"/>
          <w:i/>
          <w:color w:val="000000" w:themeColor="text1"/>
          <w:lang w:val="en-MY" w:eastAsia="en-MY"/>
        </w:rPr>
        <w:t>Journal of Marketing Research,</w:t>
      </w:r>
      <w:r w:rsidRPr="005A569A">
        <w:rPr>
          <w:rFonts w:ascii="Times New Roman" w:eastAsia="Times New Roman" w:hAnsi="Times New Roman" w:cs="Times New Roman"/>
          <w:color w:val="000000" w:themeColor="text1"/>
          <w:lang w:val="en-MY" w:eastAsia="en-MY"/>
        </w:rPr>
        <w:t xml:space="preserve"> 36 (3), 356-72.</w:t>
      </w:r>
    </w:p>
    <w:p w:rsidR="00457F9C" w:rsidRPr="005A569A" w:rsidRDefault="00457F9C" w:rsidP="00A136ED">
      <w:pPr>
        <w:spacing w:after="0" w:line="240" w:lineRule="auto"/>
        <w:ind w:left="284" w:hanging="284"/>
        <w:rPr>
          <w:rStyle w:val="authors"/>
          <w:rFonts w:ascii="Times New Roman" w:hAnsi="Times New Roman" w:cs="Times New Roman"/>
          <w:color w:val="000000" w:themeColor="text1"/>
          <w:shd w:val="clear" w:color="auto" w:fill="FFFFFF"/>
        </w:rPr>
      </w:pPr>
    </w:p>
    <w:p w:rsidR="009078E8" w:rsidRPr="005A569A" w:rsidRDefault="009078E8" w:rsidP="00A136ED">
      <w:pPr>
        <w:spacing w:after="0" w:line="240" w:lineRule="auto"/>
        <w:ind w:left="284" w:hanging="284"/>
        <w:rPr>
          <w:rStyle w:val="Hyperlink"/>
          <w:rFonts w:ascii="Times New Roman" w:hAnsi="Times New Roman" w:cs="Times New Roman"/>
          <w:color w:val="000000" w:themeColor="text1"/>
          <w:u w:val="none"/>
        </w:rPr>
      </w:pPr>
      <w:r w:rsidRPr="005A569A">
        <w:rPr>
          <w:rStyle w:val="authors"/>
          <w:rFonts w:ascii="Times New Roman" w:hAnsi="Times New Roman" w:cs="Times New Roman"/>
          <w:color w:val="000000" w:themeColor="text1"/>
          <w:shd w:val="clear" w:color="auto" w:fill="FFFFFF"/>
        </w:rPr>
        <w:t>Sung Hyun Park, Wan Seon Shin, Young Hyun Park &amp; Youngjo Lee</w:t>
      </w:r>
      <w:r w:rsidRPr="005A569A">
        <w:rPr>
          <w:rFonts w:ascii="Times New Roman" w:hAnsi="Times New Roman" w:cs="Times New Roman"/>
          <w:color w:val="000000" w:themeColor="text1"/>
          <w:shd w:val="clear" w:color="auto" w:fill="FFFFFF"/>
        </w:rPr>
        <w:t> </w:t>
      </w:r>
      <w:r w:rsidRPr="005A569A">
        <w:rPr>
          <w:rStyle w:val="Date1"/>
          <w:rFonts w:ascii="Times New Roman" w:hAnsi="Times New Roman" w:cs="Times New Roman"/>
          <w:color w:val="000000" w:themeColor="text1"/>
          <w:shd w:val="clear" w:color="auto" w:fill="FFFFFF"/>
        </w:rPr>
        <w:t>(2017)</w:t>
      </w:r>
      <w:r w:rsidRPr="005A569A">
        <w:rPr>
          <w:rFonts w:ascii="Times New Roman" w:hAnsi="Times New Roman" w:cs="Times New Roman"/>
          <w:color w:val="000000" w:themeColor="text1"/>
          <w:shd w:val="clear" w:color="auto" w:fill="FFFFFF"/>
        </w:rPr>
        <w:t> </w:t>
      </w:r>
      <w:r w:rsidRPr="005A569A">
        <w:rPr>
          <w:rStyle w:val="arttitle"/>
          <w:rFonts w:ascii="Times New Roman" w:hAnsi="Times New Roman" w:cs="Times New Roman"/>
          <w:color w:val="000000" w:themeColor="text1"/>
          <w:shd w:val="clear" w:color="auto" w:fill="FFFFFF"/>
        </w:rPr>
        <w:t>Building a new culture for quality management in the era of the Fourth Industrial Revolution,</w:t>
      </w:r>
      <w:r w:rsidRPr="005A569A">
        <w:rPr>
          <w:rFonts w:ascii="Times New Roman" w:hAnsi="Times New Roman" w:cs="Times New Roman"/>
          <w:color w:val="000000" w:themeColor="text1"/>
          <w:shd w:val="clear" w:color="auto" w:fill="FFFFFF"/>
        </w:rPr>
        <w:t> </w:t>
      </w:r>
      <w:r w:rsidRPr="005A569A">
        <w:rPr>
          <w:rStyle w:val="serialtitle"/>
          <w:rFonts w:ascii="Times New Roman" w:hAnsi="Times New Roman" w:cs="Times New Roman"/>
          <w:i/>
          <w:iCs/>
          <w:color w:val="000000" w:themeColor="text1"/>
          <w:shd w:val="clear" w:color="auto" w:fill="FFFFFF"/>
        </w:rPr>
        <w:t>Total Quality Management &amp; Business Excellence</w:t>
      </w:r>
      <w:r w:rsidRPr="005A569A">
        <w:rPr>
          <w:rStyle w:val="serialtitle"/>
          <w:rFonts w:ascii="Times New Roman" w:hAnsi="Times New Roman" w:cs="Times New Roman"/>
          <w:color w:val="000000" w:themeColor="text1"/>
          <w:shd w:val="clear" w:color="auto" w:fill="FFFFFF"/>
        </w:rPr>
        <w:t>,</w:t>
      </w:r>
      <w:r w:rsidRPr="005A569A">
        <w:rPr>
          <w:rFonts w:ascii="Times New Roman" w:hAnsi="Times New Roman" w:cs="Times New Roman"/>
          <w:color w:val="000000" w:themeColor="text1"/>
          <w:shd w:val="clear" w:color="auto" w:fill="FFFFFF"/>
        </w:rPr>
        <w:t> </w:t>
      </w:r>
      <w:r w:rsidRPr="005A569A">
        <w:rPr>
          <w:rStyle w:val="volumeissue"/>
          <w:rFonts w:ascii="Times New Roman" w:hAnsi="Times New Roman" w:cs="Times New Roman"/>
          <w:color w:val="000000" w:themeColor="text1"/>
          <w:shd w:val="clear" w:color="auto" w:fill="FFFFFF"/>
        </w:rPr>
        <w:t>28 (9-10),</w:t>
      </w:r>
      <w:r w:rsidRPr="005A569A">
        <w:rPr>
          <w:rFonts w:ascii="Times New Roman" w:hAnsi="Times New Roman" w:cs="Times New Roman"/>
          <w:color w:val="000000" w:themeColor="text1"/>
          <w:shd w:val="clear" w:color="auto" w:fill="FFFFFF"/>
        </w:rPr>
        <w:t> </w:t>
      </w:r>
      <w:r w:rsidRPr="005A569A">
        <w:rPr>
          <w:rStyle w:val="pagerange"/>
          <w:rFonts w:ascii="Times New Roman" w:hAnsi="Times New Roman" w:cs="Times New Roman"/>
          <w:color w:val="000000" w:themeColor="text1"/>
          <w:shd w:val="clear" w:color="auto" w:fill="FFFFFF"/>
        </w:rPr>
        <w:t>934-945,</w:t>
      </w:r>
      <w:r w:rsidRPr="005A569A">
        <w:rPr>
          <w:rFonts w:ascii="Times New Roman" w:hAnsi="Times New Roman" w:cs="Times New Roman"/>
          <w:color w:val="000000" w:themeColor="text1"/>
          <w:shd w:val="clear" w:color="auto" w:fill="FFFFFF"/>
        </w:rPr>
        <w:t> </w:t>
      </w:r>
      <w:r w:rsidRPr="005A569A">
        <w:rPr>
          <w:rStyle w:val="doilink"/>
          <w:rFonts w:ascii="Times New Roman" w:hAnsi="Times New Roman" w:cs="Times New Roman"/>
          <w:color w:val="000000" w:themeColor="text1"/>
          <w:shd w:val="clear" w:color="auto" w:fill="FFFFFF"/>
        </w:rPr>
        <w:t>DOI: </w:t>
      </w:r>
      <w:hyperlink r:id="rId20" w:history="1">
        <w:r w:rsidRPr="005A569A">
          <w:rPr>
            <w:rStyle w:val="Hyperlink"/>
            <w:rFonts w:ascii="Times New Roman" w:hAnsi="Times New Roman" w:cs="Times New Roman"/>
            <w:color w:val="000000" w:themeColor="text1"/>
            <w:u w:val="none"/>
          </w:rPr>
          <w:t>10.1080/14783363.2017.1310703</w:t>
        </w:r>
      </w:hyperlink>
    </w:p>
    <w:p w:rsidR="00457F9C" w:rsidRPr="005A569A" w:rsidRDefault="00457F9C" w:rsidP="00A136ED">
      <w:pPr>
        <w:spacing w:after="0" w:line="240" w:lineRule="auto"/>
        <w:ind w:left="284" w:hanging="284"/>
        <w:rPr>
          <w:rStyle w:val="Hyperlink"/>
          <w:rFonts w:ascii="Times New Roman" w:hAnsi="Times New Roman" w:cs="Times New Roman"/>
          <w:color w:val="000000" w:themeColor="text1"/>
          <w:u w:val="none"/>
        </w:rPr>
      </w:pPr>
    </w:p>
    <w:p w:rsidR="003F142F" w:rsidRPr="005A569A" w:rsidRDefault="003F142F" w:rsidP="00A136ED">
      <w:pPr>
        <w:pStyle w:val="Heading1"/>
        <w:spacing w:before="0" w:line="240" w:lineRule="auto"/>
        <w:ind w:left="284" w:hanging="284"/>
        <w:rPr>
          <w:rFonts w:ascii="Times New Roman" w:hAnsi="Times New Roman" w:cs="Times New Roman"/>
          <w:b w:val="0"/>
          <w:bCs w:val="0"/>
          <w:color w:val="000000" w:themeColor="text1"/>
          <w:sz w:val="22"/>
          <w:szCs w:val="22"/>
        </w:rPr>
      </w:pPr>
      <w:r w:rsidRPr="005A569A">
        <w:rPr>
          <w:rFonts w:ascii="Times New Roman" w:hAnsi="Times New Roman" w:cs="Times New Roman"/>
          <w:b w:val="0"/>
          <w:bCs w:val="0"/>
          <w:color w:val="000000" w:themeColor="text1"/>
          <w:sz w:val="22"/>
          <w:szCs w:val="22"/>
        </w:rPr>
        <w:lastRenderedPageBreak/>
        <w:t xml:space="preserve">Tourism Malaysia (2018). </w:t>
      </w:r>
      <w:r w:rsidRPr="005A569A">
        <w:rPr>
          <w:rFonts w:ascii="Times New Roman" w:hAnsi="Times New Roman" w:cs="Times New Roman"/>
          <w:b w:val="0"/>
          <w:bCs w:val="0"/>
          <w:color w:val="000000" w:themeColor="text1"/>
          <w:spacing w:val="-15"/>
          <w:sz w:val="22"/>
          <w:szCs w:val="22"/>
        </w:rPr>
        <w:t>Malaysia Tourism Statistics in Brief</w:t>
      </w:r>
      <w:r w:rsidR="003C11A6" w:rsidRPr="005A569A">
        <w:rPr>
          <w:rFonts w:ascii="Times New Roman" w:hAnsi="Times New Roman" w:cs="Times New Roman"/>
          <w:b w:val="0"/>
          <w:bCs w:val="0"/>
          <w:color w:val="000000" w:themeColor="text1"/>
          <w:spacing w:val="-15"/>
          <w:sz w:val="22"/>
          <w:szCs w:val="22"/>
        </w:rPr>
        <w:t>.</w:t>
      </w:r>
      <w:r w:rsidRPr="005A569A">
        <w:rPr>
          <w:rFonts w:ascii="Times New Roman" w:hAnsi="Times New Roman" w:cs="Times New Roman"/>
          <w:b w:val="0"/>
          <w:bCs w:val="0"/>
          <w:color w:val="000000" w:themeColor="text1"/>
          <w:spacing w:val="-15"/>
          <w:sz w:val="22"/>
          <w:szCs w:val="22"/>
        </w:rPr>
        <w:t xml:space="preserve">  </w:t>
      </w:r>
      <w:r w:rsidR="00D946D6" w:rsidRPr="005A569A">
        <w:rPr>
          <w:rFonts w:ascii="Times New Roman" w:hAnsi="Times New Roman" w:cs="Times New Roman"/>
          <w:b w:val="0"/>
          <w:bCs w:val="0"/>
          <w:color w:val="000000" w:themeColor="text1"/>
          <w:spacing w:val="-15"/>
          <w:sz w:val="22"/>
          <w:szCs w:val="22"/>
        </w:rPr>
        <w:t xml:space="preserve"> </w:t>
      </w:r>
      <w:r w:rsidR="003C11A6" w:rsidRPr="005A569A">
        <w:rPr>
          <w:rFonts w:ascii="Times New Roman" w:hAnsi="Times New Roman" w:cs="Times New Roman"/>
          <w:b w:val="0"/>
          <w:bCs w:val="0"/>
          <w:color w:val="000000" w:themeColor="text1"/>
          <w:spacing w:val="-15"/>
          <w:sz w:val="22"/>
          <w:szCs w:val="22"/>
        </w:rPr>
        <w:t>Retrieved</w:t>
      </w:r>
      <w:r w:rsidRPr="005A569A">
        <w:rPr>
          <w:rFonts w:ascii="Times New Roman" w:hAnsi="Times New Roman" w:cs="Times New Roman"/>
          <w:b w:val="0"/>
          <w:bCs w:val="0"/>
          <w:color w:val="000000" w:themeColor="text1"/>
          <w:sz w:val="22"/>
          <w:szCs w:val="22"/>
        </w:rPr>
        <w:t xml:space="preserve"> from  </w:t>
      </w:r>
      <w:hyperlink r:id="rId21" w:history="1">
        <w:r w:rsidR="003D35D6" w:rsidRPr="005A569A">
          <w:rPr>
            <w:rStyle w:val="Hyperlink"/>
            <w:rFonts w:ascii="Times New Roman" w:hAnsi="Times New Roman" w:cs="Times New Roman"/>
            <w:b w:val="0"/>
            <w:bCs w:val="0"/>
            <w:sz w:val="22"/>
            <w:szCs w:val="22"/>
          </w:rPr>
          <w:t>https://www.tourism.gov.my/statistics</w:t>
        </w:r>
      </w:hyperlink>
    </w:p>
    <w:p w:rsidR="003C11A6" w:rsidRPr="005A569A" w:rsidRDefault="003C11A6" w:rsidP="00A136ED">
      <w:pPr>
        <w:spacing w:after="0" w:line="240" w:lineRule="auto"/>
        <w:ind w:left="284" w:hanging="284"/>
        <w:rPr>
          <w:rFonts w:ascii="Times New Roman" w:hAnsi="Times New Roman" w:cs="Times New Roman"/>
          <w:color w:val="222222"/>
        </w:rPr>
      </w:pPr>
    </w:p>
    <w:p w:rsidR="003D35D6" w:rsidRPr="005A569A" w:rsidRDefault="00D77357" w:rsidP="00A136ED">
      <w:pPr>
        <w:spacing w:after="0" w:line="240" w:lineRule="auto"/>
        <w:ind w:left="284" w:hanging="284"/>
        <w:rPr>
          <w:rFonts w:ascii="Times New Roman" w:hAnsi="Times New Roman" w:cs="Times New Roman"/>
          <w:color w:val="222222"/>
        </w:rPr>
      </w:pPr>
      <w:r w:rsidRPr="005A569A">
        <w:rPr>
          <w:rFonts w:ascii="Times New Roman" w:hAnsi="Times New Roman" w:cs="Times New Roman"/>
          <w:color w:val="222222"/>
        </w:rPr>
        <w:t xml:space="preserve">Theordore Levitt (1981). Marketing Intangible Products and Product Intangibles. Harvard Business Review, retrieved from </w:t>
      </w:r>
      <w:hyperlink r:id="rId22" w:history="1">
        <w:r w:rsidR="003C11A6" w:rsidRPr="005A569A">
          <w:rPr>
            <w:rStyle w:val="Hyperlink"/>
            <w:rFonts w:ascii="Times New Roman" w:hAnsi="Times New Roman" w:cs="Times New Roman"/>
          </w:rPr>
          <w:t>https://hbr.org/1981/05/marketing-intangible-products-and-product-intangibles</w:t>
        </w:r>
      </w:hyperlink>
    </w:p>
    <w:p w:rsidR="003C11A6" w:rsidRPr="005A569A" w:rsidRDefault="003C11A6" w:rsidP="00A136ED">
      <w:pPr>
        <w:spacing w:after="0" w:line="240" w:lineRule="auto"/>
        <w:ind w:left="284" w:hanging="284"/>
        <w:rPr>
          <w:rFonts w:ascii="Times New Roman" w:hAnsi="Times New Roman" w:cs="Times New Roman"/>
        </w:rPr>
      </w:pPr>
    </w:p>
    <w:p w:rsidR="00165CEB" w:rsidRPr="005A569A" w:rsidRDefault="00165CEB" w:rsidP="00A136ED">
      <w:pPr>
        <w:spacing w:after="0" w:line="240" w:lineRule="auto"/>
        <w:ind w:left="284" w:hanging="284"/>
        <w:rPr>
          <w:rFonts w:ascii="Times New Roman" w:hAnsi="Times New Roman" w:cs="Times New Roman"/>
        </w:rPr>
      </w:pPr>
      <w:r w:rsidRPr="005A569A">
        <w:rPr>
          <w:rFonts w:ascii="Times New Roman" w:hAnsi="Times New Roman" w:cs="Times New Roman"/>
        </w:rPr>
        <w:t xml:space="preserve">Wood, R.C. (1995). </w:t>
      </w:r>
      <w:r w:rsidRPr="005A569A">
        <w:rPr>
          <w:rFonts w:ascii="Times New Roman" w:hAnsi="Times New Roman" w:cs="Times New Roman"/>
          <w:i/>
        </w:rPr>
        <w:t>The Sociology of the Meal.</w:t>
      </w:r>
      <w:r w:rsidRPr="005A569A">
        <w:rPr>
          <w:rFonts w:ascii="Times New Roman" w:hAnsi="Times New Roman" w:cs="Times New Roman"/>
        </w:rPr>
        <w:t xml:space="preserve"> Edinburgh: Edinburgh University Press.</w:t>
      </w:r>
    </w:p>
    <w:p w:rsidR="00165CEB" w:rsidRPr="005A569A" w:rsidRDefault="00165CEB" w:rsidP="00A136ED">
      <w:pPr>
        <w:spacing w:after="0" w:line="240" w:lineRule="auto"/>
        <w:ind w:left="284" w:hanging="284"/>
        <w:rPr>
          <w:rFonts w:ascii="Times New Roman" w:hAnsi="Times New Roman" w:cs="Times New Roman"/>
        </w:rPr>
      </w:pPr>
    </w:p>
    <w:p w:rsidR="003D35D6" w:rsidRPr="005A569A" w:rsidRDefault="003D35D6" w:rsidP="00A136ED">
      <w:pPr>
        <w:spacing w:after="0" w:line="240" w:lineRule="auto"/>
        <w:ind w:left="284" w:hanging="284"/>
      </w:pPr>
      <w:r w:rsidRPr="005A569A">
        <w:rPr>
          <w:rFonts w:ascii="Times New Roman" w:hAnsi="Times New Roman" w:cs="Times New Roman"/>
          <w:color w:val="000000" w:themeColor="text1"/>
        </w:rPr>
        <w:t xml:space="preserve">Yuksel, A &amp; Yuksel F. (2008). Consumer Satisfaction Theories: A Critical Review, in </w:t>
      </w:r>
      <w:r w:rsidRPr="005A569A">
        <w:rPr>
          <w:rFonts w:ascii="Times New Roman" w:hAnsi="Times New Roman" w:cs="Times New Roman"/>
          <w:color w:val="000000" w:themeColor="text1"/>
          <w:shd w:val="clear" w:color="auto" w:fill="FFFFFF"/>
        </w:rPr>
        <w:t xml:space="preserve"> Atila Yuksel  (ed) </w:t>
      </w:r>
      <w:r w:rsidRPr="005A569A">
        <w:rPr>
          <w:rFonts w:ascii="Times New Roman" w:hAnsi="Times New Roman" w:cs="Times New Roman"/>
          <w:i/>
          <w:iCs/>
          <w:color w:val="000000" w:themeColor="text1"/>
          <w:shd w:val="clear" w:color="auto" w:fill="FFFFFF"/>
        </w:rPr>
        <w:t xml:space="preserve">Tourist satisfaction and complaining behaviour: </w:t>
      </w:r>
      <w:r w:rsidRPr="005A569A">
        <w:rPr>
          <w:rFonts w:ascii="Times New Roman" w:eastAsia="Times New Roman" w:hAnsi="Times New Roman" w:cs="Times New Roman"/>
          <w:i/>
          <w:iCs/>
          <w:color w:val="000000" w:themeColor="text1"/>
          <w:lang w:val="en-MY" w:eastAsia="en-MY"/>
        </w:rPr>
        <w:t xml:space="preserve"> Measurement and Management Issues in the Tourism and Hospitality Industry</w:t>
      </w:r>
      <w:r w:rsidRPr="005A569A">
        <w:rPr>
          <w:rFonts w:ascii="Times New Roman" w:eastAsia="Times New Roman" w:hAnsi="Times New Roman" w:cs="Times New Roman"/>
          <w:color w:val="000000" w:themeColor="text1"/>
          <w:lang w:val="en-MY" w:eastAsia="en-MY"/>
        </w:rPr>
        <w:t>, New York: Nova Science</w:t>
      </w:r>
    </w:p>
    <w:p w:rsidR="000D418A" w:rsidRPr="005A569A" w:rsidRDefault="000D418A" w:rsidP="00A136ED">
      <w:pPr>
        <w:spacing w:after="0" w:line="240" w:lineRule="auto"/>
        <w:ind w:left="284" w:hanging="284"/>
        <w:rPr>
          <w:rFonts w:ascii="Times New Roman" w:hAnsi="Times New Roman" w:cs="Times New Roman"/>
        </w:rPr>
      </w:pPr>
    </w:p>
    <w:p w:rsidR="003D35D6" w:rsidRPr="005A569A" w:rsidRDefault="000D418A" w:rsidP="00A136ED">
      <w:pPr>
        <w:spacing w:after="0" w:line="240" w:lineRule="auto"/>
        <w:ind w:left="284" w:hanging="284"/>
        <w:rPr>
          <w:rFonts w:ascii="Times New Roman" w:hAnsi="Times New Roman" w:cs="Times New Roman"/>
        </w:rPr>
      </w:pPr>
      <w:r w:rsidRPr="005A569A">
        <w:rPr>
          <w:rFonts w:ascii="Times New Roman" w:hAnsi="Times New Roman" w:cs="Times New Roman"/>
        </w:rPr>
        <w:t xml:space="preserve">Zeithaml, V.A., Berry, L.L. &amp; Parasuraman, A. (1996). The behavioral consequences of service quality. </w:t>
      </w:r>
      <w:r w:rsidRPr="005A569A">
        <w:rPr>
          <w:rFonts w:ascii="Times New Roman" w:hAnsi="Times New Roman" w:cs="Times New Roman"/>
          <w:i/>
        </w:rPr>
        <w:t>Journal of Marketing</w:t>
      </w:r>
      <w:r w:rsidRPr="005A569A">
        <w:rPr>
          <w:rFonts w:ascii="Times New Roman" w:hAnsi="Times New Roman" w:cs="Times New Roman"/>
        </w:rPr>
        <w:t>, 60, 31-46.</w:t>
      </w:r>
    </w:p>
    <w:p w:rsidR="008E6BE1" w:rsidRPr="005A569A" w:rsidRDefault="008E6BE1" w:rsidP="00A136ED">
      <w:pPr>
        <w:pStyle w:val="Heading3"/>
        <w:shd w:val="clear" w:color="auto" w:fill="FFFFFF"/>
        <w:spacing w:before="0" w:beforeAutospacing="0" w:after="0" w:afterAutospacing="0"/>
        <w:ind w:left="284" w:hanging="284"/>
        <w:rPr>
          <w:color w:val="C00000"/>
          <w:sz w:val="22"/>
          <w:szCs w:val="22"/>
        </w:rPr>
      </w:pPr>
    </w:p>
    <w:p w:rsidR="008E6BE1" w:rsidRPr="008E6BE1" w:rsidRDefault="008E6BE1" w:rsidP="00310F99">
      <w:pPr>
        <w:spacing w:after="0" w:line="240" w:lineRule="auto"/>
        <w:rPr>
          <w:rFonts w:ascii="Times New Roman" w:hAnsi="Times New Roman" w:cs="Times New Roman"/>
          <w:sz w:val="24"/>
          <w:szCs w:val="24"/>
          <w:lang w:val="en-MY"/>
        </w:rPr>
      </w:pPr>
    </w:p>
    <w:p w:rsidR="008E6BE1" w:rsidRDefault="008E6BE1" w:rsidP="00310F99">
      <w:pPr>
        <w:spacing w:after="0" w:line="240" w:lineRule="auto"/>
        <w:rPr>
          <w:rFonts w:ascii="Times New Roman" w:hAnsi="Times New Roman" w:cs="Times New Roman"/>
          <w:sz w:val="24"/>
          <w:szCs w:val="24"/>
        </w:rPr>
      </w:pPr>
    </w:p>
    <w:p w:rsidR="008E6BE1" w:rsidRDefault="008E6BE1" w:rsidP="00310F99">
      <w:pPr>
        <w:spacing w:after="0" w:line="240" w:lineRule="auto"/>
        <w:rPr>
          <w:rFonts w:ascii="Times New Roman" w:hAnsi="Times New Roman" w:cs="Times New Roman"/>
          <w:sz w:val="24"/>
          <w:szCs w:val="24"/>
        </w:rPr>
      </w:pPr>
    </w:p>
    <w:p w:rsidR="008E6BE1" w:rsidRDefault="008E6BE1" w:rsidP="00310F99">
      <w:pPr>
        <w:spacing w:after="0" w:line="240" w:lineRule="auto"/>
        <w:rPr>
          <w:rFonts w:ascii="Times New Roman" w:hAnsi="Times New Roman" w:cs="Times New Roman"/>
          <w:sz w:val="24"/>
          <w:szCs w:val="24"/>
        </w:rPr>
      </w:pPr>
    </w:p>
    <w:p w:rsidR="008E6BE1" w:rsidRDefault="008E6BE1" w:rsidP="00310F99">
      <w:pPr>
        <w:spacing w:after="0" w:line="240" w:lineRule="auto"/>
        <w:rPr>
          <w:rFonts w:ascii="Times New Roman" w:hAnsi="Times New Roman" w:cs="Times New Roman"/>
          <w:sz w:val="24"/>
          <w:szCs w:val="24"/>
        </w:rPr>
      </w:pPr>
    </w:p>
    <w:p w:rsidR="008E6BE1" w:rsidRDefault="008E6BE1" w:rsidP="00310F99">
      <w:pPr>
        <w:spacing w:after="0" w:line="240" w:lineRule="auto"/>
        <w:rPr>
          <w:rFonts w:ascii="Times New Roman" w:hAnsi="Times New Roman" w:cs="Times New Roman"/>
          <w:sz w:val="24"/>
          <w:szCs w:val="24"/>
        </w:rPr>
      </w:pPr>
    </w:p>
    <w:p w:rsidR="008E6BE1" w:rsidRDefault="008E6BE1" w:rsidP="00310F99">
      <w:pPr>
        <w:spacing w:after="0" w:line="240" w:lineRule="auto"/>
        <w:rPr>
          <w:rFonts w:ascii="Times New Roman" w:hAnsi="Times New Roman" w:cs="Times New Roman"/>
          <w:sz w:val="24"/>
          <w:szCs w:val="24"/>
        </w:rPr>
      </w:pPr>
    </w:p>
    <w:p w:rsidR="0049431A" w:rsidRPr="00310F99" w:rsidRDefault="0049431A" w:rsidP="00310F99">
      <w:pPr>
        <w:spacing w:after="0" w:line="240" w:lineRule="auto"/>
        <w:rPr>
          <w:rFonts w:ascii="Times New Roman" w:hAnsi="Times New Roman" w:cs="Times New Roman"/>
          <w:sz w:val="24"/>
          <w:szCs w:val="24"/>
        </w:rPr>
      </w:pPr>
      <w:r w:rsidRPr="00310F99">
        <w:rPr>
          <w:rFonts w:ascii="Times New Roman" w:hAnsi="Times New Roman" w:cs="Times New Roman"/>
          <w:sz w:val="24"/>
          <w:szCs w:val="24"/>
        </w:rPr>
        <w:t xml:space="preserve">                </w:t>
      </w:r>
    </w:p>
    <w:sectPr w:rsidR="0049431A" w:rsidRPr="00310F99" w:rsidSect="003A4B57">
      <w:footerReference w:type="default" r:id="rId23"/>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EFB" w:rsidRDefault="00987EFB" w:rsidP="00633597">
      <w:pPr>
        <w:spacing w:after="0" w:line="240" w:lineRule="auto"/>
      </w:pPr>
      <w:r>
        <w:separator/>
      </w:r>
    </w:p>
  </w:endnote>
  <w:endnote w:type="continuationSeparator" w:id="0">
    <w:p w:rsidR="00987EFB" w:rsidRDefault="00987EFB" w:rsidP="0063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ardi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763369"/>
      <w:docPartObj>
        <w:docPartGallery w:val="Page Numbers (Bottom of Page)"/>
        <w:docPartUnique/>
      </w:docPartObj>
    </w:sdtPr>
    <w:sdtEndPr>
      <w:rPr>
        <w:noProof/>
      </w:rPr>
    </w:sdtEndPr>
    <w:sdtContent>
      <w:p w:rsidR="00370F66" w:rsidRDefault="00370F66">
        <w:pPr>
          <w:pStyle w:val="Footer"/>
          <w:jc w:val="center"/>
        </w:pPr>
        <w:r>
          <w:fldChar w:fldCharType="begin"/>
        </w:r>
        <w:r>
          <w:instrText xml:space="preserve"> PAGE   \* MERGEFORMAT </w:instrText>
        </w:r>
        <w:r>
          <w:fldChar w:fldCharType="separate"/>
        </w:r>
        <w:r w:rsidR="00F5617E">
          <w:rPr>
            <w:noProof/>
          </w:rPr>
          <w:t>2</w:t>
        </w:r>
        <w:r>
          <w:rPr>
            <w:noProof/>
          </w:rPr>
          <w:fldChar w:fldCharType="end"/>
        </w:r>
      </w:p>
    </w:sdtContent>
  </w:sdt>
  <w:p w:rsidR="00370F66" w:rsidRDefault="00370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EFB" w:rsidRDefault="00987EFB" w:rsidP="00633597">
      <w:pPr>
        <w:spacing w:after="0" w:line="240" w:lineRule="auto"/>
      </w:pPr>
      <w:r>
        <w:separator/>
      </w:r>
    </w:p>
  </w:footnote>
  <w:footnote w:type="continuationSeparator" w:id="0">
    <w:p w:rsidR="00987EFB" w:rsidRDefault="00987EFB" w:rsidP="00633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5003F6"/>
    <w:multiLevelType w:val="hybridMultilevel"/>
    <w:tmpl w:val="B7C23486"/>
    <w:lvl w:ilvl="0" w:tplc="04090001">
      <w:start w:val="1"/>
      <w:numFmt w:val="bullet"/>
      <w:lvlText w:val=""/>
      <w:lvlJc w:val="left"/>
      <w:pPr>
        <w:tabs>
          <w:tab w:val="num" w:pos="720"/>
        </w:tabs>
        <w:ind w:left="720" w:hanging="360"/>
      </w:pPr>
      <w:rPr>
        <w:rFonts w:ascii="Symbol" w:hAnsi="Symbol" w:hint="default"/>
      </w:rPr>
    </w:lvl>
    <w:lvl w:ilvl="1" w:tplc="4E8A523C" w:tentative="1">
      <w:start w:val="1"/>
      <w:numFmt w:val="bullet"/>
      <w:lvlText w:val="•"/>
      <w:lvlJc w:val="left"/>
      <w:pPr>
        <w:tabs>
          <w:tab w:val="num" w:pos="1440"/>
        </w:tabs>
        <w:ind w:left="1440" w:hanging="360"/>
      </w:pPr>
      <w:rPr>
        <w:rFonts w:ascii="Times New Roman" w:hAnsi="Times New Roman" w:hint="default"/>
      </w:rPr>
    </w:lvl>
    <w:lvl w:ilvl="2" w:tplc="34748FA6" w:tentative="1">
      <w:start w:val="1"/>
      <w:numFmt w:val="bullet"/>
      <w:lvlText w:val="•"/>
      <w:lvlJc w:val="left"/>
      <w:pPr>
        <w:tabs>
          <w:tab w:val="num" w:pos="2160"/>
        </w:tabs>
        <w:ind w:left="2160" w:hanging="360"/>
      </w:pPr>
      <w:rPr>
        <w:rFonts w:ascii="Times New Roman" w:hAnsi="Times New Roman" w:hint="default"/>
      </w:rPr>
    </w:lvl>
    <w:lvl w:ilvl="3" w:tplc="46DA878A" w:tentative="1">
      <w:start w:val="1"/>
      <w:numFmt w:val="bullet"/>
      <w:lvlText w:val="•"/>
      <w:lvlJc w:val="left"/>
      <w:pPr>
        <w:tabs>
          <w:tab w:val="num" w:pos="2880"/>
        </w:tabs>
        <w:ind w:left="2880" w:hanging="360"/>
      </w:pPr>
      <w:rPr>
        <w:rFonts w:ascii="Times New Roman" w:hAnsi="Times New Roman" w:hint="default"/>
      </w:rPr>
    </w:lvl>
    <w:lvl w:ilvl="4" w:tplc="5A361DB8" w:tentative="1">
      <w:start w:val="1"/>
      <w:numFmt w:val="bullet"/>
      <w:lvlText w:val="•"/>
      <w:lvlJc w:val="left"/>
      <w:pPr>
        <w:tabs>
          <w:tab w:val="num" w:pos="3600"/>
        </w:tabs>
        <w:ind w:left="3600" w:hanging="360"/>
      </w:pPr>
      <w:rPr>
        <w:rFonts w:ascii="Times New Roman" w:hAnsi="Times New Roman" w:hint="default"/>
      </w:rPr>
    </w:lvl>
    <w:lvl w:ilvl="5" w:tplc="82963CCC" w:tentative="1">
      <w:start w:val="1"/>
      <w:numFmt w:val="bullet"/>
      <w:lvlText w:val="•"/>
      <w:lvlJc w:val="left"/>
      <w:pPr>
        <w:tabs>
          <w:tab w:val="num" w:pos="4320"/>
        </w:tabs>
        <w:ind w:left="4320" w:hanging="360"/>
      </w:pPr>
      <w:rPr>
        <w:rFonts w:ascii="Times New Roman" w:hAnsi="Times New Roman" w:hint="default"/>
      </w:rPr>
    </w:lvl>
    <w:lvl w:ilvl="6" w:tplc="F18C4190" w:tentative="1">
      <w:start w:val="1"/>
      <w:numFmt w:val="bullet"/>
      <w:lvlText w:val="•"/>
      <w:lvlJc w:val="left"/>
      <w:pPr>
        <w:tabs>
          <w:tab w:val="num" w:pos="5040"/>
        </w:tabs>
        <w:ind w:left="5040" w:hanging="360"/>
      </w:pPr>
      <w:rPr>
        <w:rFonts w:ascii="Times New Roman" w:hAnsi="Times New Roman" w:hint="default"/>
      </w:rPr>
    </w:lvl>
    <w:lvl w:ilvl="7" w:tplc="88E2E34A" w:tentative="1">
      <w:start w:val="1"/>
      <w:numFmt w:val="bullet"/>
      <w:lvlText w:val="•"/>
      <w:lvlJc w:val="left"/>
      <w:pPr>
        <w:tabs>
          <w:tab w:val="num" w:pos="5760"/>
        </w:tabs>
        <w:ind w:left="5760" w:hanging="360"/>
      </w:pPr>
      <w:rPr>
        <w:rFonts w:ascii="Times New Roman" w:hAnsi="Times New Roman" w:hint="default"/>
      </w:rPr>
    </w:lvl>
    <w:lvl w:ilvl="8" w:tplc="1AAA5DAC" w:tentative="1">
      <w:start w:val="1"/>
      <w:numFmt w:val="bullet"/>
      <w:lvlText w:val="•"/>
      <w:lvlJc w:val="left"/>
      <w:pPr>
        <w:tabs>
          <w:tab w:val="num" w:pos="6480"/>
        </w:tabs>
        <w:ind w:left="6480" w:hanging="360"/>
      </w:pPr>
      <w:rPr>
        <w:rFonts w:ascii="Times New Roman" w:hAnsi="Times New Roman" w:hint="default"/>
      </w:rPr>
    </w:lvl>
  </w:abstractNum>
  <w:abstractNum w:abstractNumId="1">
    <w:nsid w:val="66ED5875"/>
    <w:multiLevelType w:val="hybridMultilevel"/>
    <w:tmpl w:val="B1F6CC6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B1D0F3F"/>
    <w:multiLevelType w:val="hybridMultilevel"/>
    <w:tmpl w:val="2AE4EF2C"/>
    <w:lvl w:ilvl="0" w:tplc="44090001">
      <w:start w:val="1"/>
      <w:numFmt w:val="bullet"/>
      <w:lvlText w:val=""/>
      <w:lvlJc w:val="left"/>
      <w:pPr>
        <w:ind w:left="1429" w:hanging="360"/>
      </w:pPr>
      <w:rPr>
        <w:rFonts w:ascii="Symbol" w:hAnsi="Symbol"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3">
    <w:nsid w:val="73DE6567"/>
    <w:multiLevelType w:val="multilevel"/>
    <w:tmpl w:val="DDB6251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9F"/>
    <w:rsid w:val="0002593B"/>
    <w:rsid w:val="00027001"/>
    <w:rsid w:val="000351BB"/>
    <w:rsid w:val="000731F4"/>
    <w:rsid w:val="00086C21"/>
    <w:rsid w:val="00093902"/>
    <w:rsid w:val="000C3BBF"/>
    <w:rsid w:val="000D418A"/>
    <w:rsid w:val="0010524B"/>
    <w:rsid w:val="00114AC2"/>
    <w:rsid w:val="001239EF"/>
    <w:rsid w:val="00154308"/>
    <w:rsid w:val="001642A0"/>
    <w:rsid w:val="00165CEB"/>
    <w:rsid w:val="00170C64"/>
    <w:rsid w:val="001B1ADF"/>
    <w:rsid w:val="001B772E"/>
    <w:rsid w:val="001D496B"/>
    <w:rsid w:val="001D7707"/>
    <w:rsid w:val="001F5079"/>
    <w:rsid w:val="00212D5D"/>
    <w:rsid w:val="0021602C"/>
    <w:rsid w:val="00225099"/>
    <w:rsid w:val="00233665"/>
    <w:rsid w:val="00276FB4"/>
    <w:rsid w:val="002D7E4B"/>
    <w:rsid w:val="002F4EEA"/>
    <w:rsid w:val="00310F99"/>
    <w:rsid w:val="00312327"/>
    <w:rsid w:val="003150C1"/>
    <w:rsid w:val="003245F1"/>
    <w:rsid w:val="003267E5"/>
    <w:rsid w:val="003703A6"/>
    <w:rsid w:val="00370F66"/>
    <w:rsid w:val="00377ADD"/>
    <w:rsid w:val="0038298E"/>
    <w:rsid w:val="003A4B57"/>
    <w:rsid w:val="003A5B60"/>
    <w:rsid w:val="003A6415"/>
    <w:rsid w:val="003C11A6"/>
    <w:rsid w:val="003C6878"/>
    <w:rsid w:val="003D35D6"/>
    <w:rsid w:val="003E06AD"/>
    <w:rsid w:val="003E658B"/>
    <w:rsid w:val="003F142F"/>
    <w:rsid w:val="00420F17"/>
    <w:rsid w:val="0042655B"/>
    <w:rsid w:val="00435B39"/>
    <w:rsid w:val="00437A34"/>
    <w:rsid w:val="00454A00"/>
    <w:rsid w:val="00457F9C"/>
    <w:rsid w:val="0049431A"/>
    <w:rsid w:val="0049717A"/>
    <w:rsid w:val="004B6673"/>
    <w:rsid w:val="004C4772"/>
    <w:rsid w:val="0051361D"/>
    <w:rsid w:val="00555EE2"/>
    <w:rsid w:val="005604B5"/>
    <w:rsid w:val="0056110A"/>
    <w:rsid w:val="00562B55"/>
    <w:rsid w:val="005A569A"/>
    <w:rsid w:val="005C55FA"/>
    <w:rsid w:val="005D1E83"/>
    <w:rsid w:val="005E40BD"/>
    <w:rsid w:val="005F2808"/>
    <w:rsid w:val="00612A86"/>
    <w:rsid w:val="00633597"/>
    <w:rsid w:val="006344A6"/>
    <w:rsid w:val="00655DCF"/>
    <w:rsid w:val="006A7E2B"/>
    <w:rsid w:val="006C1F5F"/>
    <w:rsid w:val="0071053B"/>
    <w:rsid w:val="00754E98"/>
    <w:rsid w:val="00763E4E"/>
    <w:rsid w:val="00774A85"/>
    <w:rsid w:val="0077635B"/>
    <w:rsid w:val="00785C6E"/>
    <w:rsid w:val="007F5F16"/>
    <w:rsid w:val="00806EC1"/>
    <w:rsid w:val="008073C8"/>
    <w:rsid w:val="0082023F"/>
    <w:rsid w:val="00825B9F"/>
    <w:rsid w:val="00864837"/>
    <w:rsid w:val="00881DD3"/>
    <w:rsid w:val="008C62AF"/>
    <w:rsid w:val="008E2BEE"/>
    <w:rsid w:val="008E6BE1"/>
    <w:rsid w:val="009073F8"/>
    <w:rsid w:val="009078E8"/>
    <w:rsid w:val="00930FC9"/>
    <w:rsid w:val="00932B21"/>
    <w:rsid w:val="0094104F"/>
    <w:rsid w:val="0095762F"/>
    <w:rsid w:val="00987EFB"/>
    <w:rsid w:val="00990A73"/>
    <w:rsid w:val="009A3E54"/>
    <w:rsid w:val="009B631A"/>
    <w:rsid w:val="009C124C"/>
    <w:rsid w:val="009C4B34"/>
    <w:rsid w:val="00A008DE"/>
    <w:rsid w:val="00A136ED"/>
    <w:rsid w:val="00A17169"/>
    <w:rsid w:val="00A2344C"/>
    <w:rsid w:val="00A36797"/>
    <w:rsid w:val="00A50DBE"/>
    <w:rsid w:val="00A52F12"/>
    <w:rsid w:val="00A608BB"/>
    <w:rsid w:val="00A85F3D"/>
    <w:rsid w:val="00A91A18"/>
    <w:rsid w:val="00B51D3B"/>
    <w:rsid w:val="00B5353D"/>
    <w:rsid w:val="00B7230D"/>
    <w:rsid w:val="00BB6140"/>
    <w:rsid w:val="00BD5519"/>
    <w:rsid w:val="00BE08F2"/>
    <w:rsid w:val="00BE17DE"/>
    <w:rsid w:val="00C04917"/>
    <w:rsid w:val="00C24954"/>
    <w:rsid w:val="00C32A4A"/>
    <w:rsid w:val="00C442C8"/>
    <w:rsid w:val="00C53F30"/>
    <w:rsid w:val="00C577AC"/>
    <w:rsid w:val="00C64446"/>
    <w:rsid w:val="00C802EC"/>
    <w:rsid w:val="00C8374A"/>
    <w:rsid w:val="00CC0D16"/>
    <w:rsid w:val="00CC5081"/>
    <w:rsid w:val="00D366F5"/>
    <w:rsid w:val="00D36C78"/>
    <w:rsid w:val="00D3747A"/>
    <w:rsid w:val="00D77357"/>
    <w:rsid w:val="00D91AAA"/>
    <w:rsid w:val="00D946D6"/>
    <w:rsid w:val="00DA2FAB"/>
    <w:rsid w:val="00DD0F13"/>
    <w:rsid w:val="00DF037D"/>
    <w:rsid w:val="00E14B40"/>
    <w:rsid w:val="00E63083"/>
    <w:rsid w:val="00E9221A"/>
    <w:rsid w:val="00E932C5"/>
    <w:rsid w:val="00EB6647"/>
    <w:rsid w:val="00EF2D34"/>
    <w:rsid w:val="00F2332F"/>
    <w:rsid w:val="00F42815"/>
    <w:rsid w:val="00F5617E"/>
    <w:rsid w:val="00F61AE2"/>
    <w:rsid w:val="00F70331"/>
    <w:rsid w:val="00F70FA1"/>
    <w:rsid w:val="00F74E9A"/>
    <w:rsid w:val="00F82E55"/>
    <w:rsid w:val="00FE49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B457C-0C0D-4425-BC70-76ACBB5B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BBF"/>
    <w:rPr>
      <w:lang w:val="en-GB"/>
    </w:rPr>
  </w:style>
  <w:style w:type="paragraph" w:styleId="Heading1">
    <w:name w:val="heading 1"/>
    <w:basedOn w:val="Normal"/>
    <w:next w:val="Normal"/>
    <w:link w:val="Heading1Char"/>
    <w:uiPriority w:val="9"/>
    <w:qFormat/>
    <w:rsid w:val="008E6B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8E6BE1"/>
    <w:pPr>
      <w:spacing w:before="100" w:beforeAutospacing="1" w:after="100" w:afterAutospacing="1" w:line="240" w:lineRule="auto"/>
      <w:outlineLvl w:val="2"/>
    </w:pPr>
    <w:rPr>
      <w:rFonts w:ascii="Times New Roman" w:eastAsia="Times New Roman" w:hAnsi="Times New Roman" w:cs="Times New Roman"/>
      <w:b/>
      <w:bCs/>
      <w:sz w:val="27"/>
      <w:szCs w:val="27"/>
      <w:lang w:val="en-MY" w:eastAsia="en-MY"/>
    </w:rPr>
  </w:style>
  <w:style w:type="paragraph" w:styleId="Heading5">
    <w:name w:val="heading 5"/>
    <w:basedOn w:val="Normal"/>
    <w:next w:val="Normal"/>
    <w:link w:val="Heading5Char"/>
    <w:qFormat/>
    <w:rsid w:val="005E40BD"/>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6FB4"/>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76FB4"/>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8E6BE1"/>
    <w:rPr>
      <w:rFonts w:asciiTheme="majorHAnsi" w:eastAsiaTheme="majorEastAsia" w:hAnsiTheme="majorHAnsi" w:cstheme="majorBidi"/>
      <w:b/>
      <w:bCs/>
      <w:color w:val="2E74B5" w:themeColor="accent1" w:themeShade="BF"/>
      <w:sz w:val="28"/>
      <w:szCs w:val="28"/>
      <w:lang w:val="en-GB"/>
    </w:rPr>
  </w:style>
  <w:style w:type="character" w:customStyle="1" w:styleId="Heading3Char">
    <w:name w:val="Heading 3 Char"/>
    <w:basedOn w:val="DefaultParagraphFont"/>
    <w:link w:val="Heading3"/>
    <w:uiPriority w:val="9"/>
    <w:rsid w:val="008E6BE1"/>
    <w:rPr>
      <w:rFonts w:ascii="Times New Roman" w:eastAsia="Times New Roman" w:hAnsi="Times New Roman" w:cs="Times New Roman"/>
      <w:b/>
      <w:bCs/>
      <w:sz w:val="27"/>
      <w:szCs w:val="27"/>
      <w:lang w:val="en-MY" w:eastAsia="en-MY"/>
    </w:rPr>
  </w:style>
  <w:style w:type="character" w:styleId="Hyperlink">
    <w:name w:val="Hyperlink"/>
    <w:basedOn w:val="DefaultParagraphFont"/>
    <w:uiPriority w:val="99"/>
    <w:unhideWhenUsed/>
    <w:rsid w:val="008E6BE1"/>
    <w:rPr>
      <w:color w:val="0000FF"/>
      <w:u w:val="single"/>
    </w:rPr>
  </w:style>
  <w:style w:type="character" w:customStyle="1" w:styleId="nlmarticle-title">
    <w:name w:val="nlm_article-title"/>
    <w:basedOn w:val="DefaultParagraphFont"/>
    <w:rsid w:val="008E6BE1"/>
  </w:style>
  <w:style w:type="paragraph" w:styleId="ListParagraph">
    <w:name w:val="List Paragraph"/>
    <w:basedOn w:val="Normal"/>
    <w:uiPriority w:val="34"/>
    <w:qFormat/>
    <w:rsid w:val="006C1F5F"/>
    <w:pPr>
      <w:ind w:left="720"/>
      <w:contextualSpacing/>
    </w:pPr>
  </w:style>
  <w:style w:type="character" w:styleId="Emphasis">
    <w:name w:val="Emphasis"/>
    <w:basedOn w:val="DefaultParagraphFont"/>
    <w:uiPriority w:val="20"/>
    <w:qFormat/>
    <w:rsid w:val="00BE08F2"/>
    <w:rPr>
      <w:i/>
      <w:iCs/>
    </w:rPr>
  </w:style>
  <w:style w:type="character" w:customStyle="1" w:styleId="authors">
    <w:name w:val="authors"/>
    <w:basedOn w:val="DefaultParagraphFont"/>
    <w:rsid w:val="009078E8"/>
  </w:style>
  <w:style w:type="character" w:customStyle="1" w:styleId="Date1">
    <w:name w:val="Date1"/>
    <w:basedOn w:val="DefaultParagraphFont"/>
    <w:rsid w:val="009078E8"/>
  </w:style>
  <w:style w:type="character" w:customStyle="1" w:styleId="arttitle">
    <w:name w:val="art_title"/>
    <w:basedOn w:val="DefaultParagraphFont"/>
    <w:rsid w:val="009078E8"/>
  </w:style>
  <w:style w:type="character" w:customStyle="1" w:styleId="serialtitle">
    <w:name w:val="serial_title"/>
    <w:basedOn w:val="DefaultParagraphFont"/>
    <w:rsid w:val="009078E8"/>
  </w:style>
  <w:style w:type="character" w:customStyle="1" w:styleId="volumeissue">
    <w:name w:val="volume_issue"/>
    <w:basedOn w:val="DefaultParagraphFont"/>
    <w:rsid w:val="009078E8"/>
  </w:style>
  <w:style w:type="character" w:customStyle="1" w:styleId="pagerange">
    <w:name w:val="page_range"/>
    <w:basedOn w:val="DefaultParagraphFont"/>
    <w:rsid w:val="009078E8"/>
  </w:style>
  <w:style w:type="character" w:customStyle="1" w:styleId="doilink">
    <w:name w:val="doi_link"/>
    <w:basedOn w:val="DefaultParagraphFont"/>
    <w:rsid w:val="009078E8"/>
  </w:style>
  <w:style w:type="character" w:customStyle="1" w:styleId="Heading5Char">
    <w:name w:val="Heading 5 Char"/>
    <w:basedOn w:val="DefaultParagraphFont"/>
    <w:link w:val="Heading5"/>
    <w:rsid w:val="005E40BD"/>
    <w:rPr>
      <w:rFonts w:ascii="Times New Roman" w:eastAsia="Times New Roman" w:hAnsi="Times New Roman" w:cs="Times New Roman"/>
      <w:b/>
      <w:bCs/>
      <w:i/>
      <w:iCs/>
      <w:sz w:val="26"/>
      <w:szCs w:val="26"/>
      <w:lang w:val="en-GB"/>
    </w:rPr>
  </w:style>
  <w:style w:type="paragraph" w:styleId="BalloonText">
    <w:name w:val="Balloon Text"/>
    <w:basedOn w:val="Normal"/>
    <w:link w:val="BalloonTextChar"/>
    <w:uiPriority w:val="99"/>
    <w:semiHidden/>
    <w:unhideWhenUsed/>
    <w:rsid w:val="00930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FC9"/>
    <w:rPr>
      <w:rFonts w:ascii="Tahoma" w:hAnsi="Tahoma" w:cs="Tahoma"/>
      <w:sz w:val="16"/>
      <w:szCs w:val="16"/>
      <w:lang w:val="en-GB"/>
    </w:rPr>
  </w:style>
  <w:style w:type="paragraph" w:styleId="NoSpacing">
    <w:name w:val="No Spacing"/>
    <w:uiPriority w:val="1"/>
    <w:qFormat/>
    <w:rsid w:val="00E932C5"/>
    <w:pPr>
      <w:spacing w:after="0" w:line="240" w:lineRule="auto"/>
    </w:pPr>
    <w:rPr>
      <w:lang w:val="en-GB"/>
    </w:rPr>
  </w:style>
  <w:style w:type="paragraph" w:styleId="Header">
    <w:name w:val="header"/>
    <w:basedOn w:val="Normal"/>
    <w:link w:val="HeaderChar"/>
    <w:uiPriority w:val="99"/>
    <w:unhideWhenUsed/>
    <w:rsid w:val="00633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597"/>
    <w:rPr>
      <w:lang w:val="en-GB"/>
    </w:rPr>
  </w:style>
  <w:style w:type="paragraph" w:styleId="Footer">
    <w:name w:val="footer"/>
    <w:basedOn w:val="Normal"/>
    <w:link w:val="FooterChar"/>
    <w:uiPriority w:val="99"/>
    <w:unhideWhenUsed/>
    <w:rsid w:val="00633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597"/>
    <w:rPr>
      <w:lang w:val="en-GB"/>
    </w:rPr>
  </w:style>
  <w:style w:type="paragraph" w:customStyle="1" w:styleId="Authorname">
    <w:name w:val="Author name"/>
    <w:rsid w:val="00377ADD"/>
    <w:pPr>
      <w:spacing w:before="240" w:after="0" w:line="240" w:lineRule="auto"/>
      <w:jc w:val="center"/>
    </w:pPr>
    <w:rPr>
      <w:rFonts w:ascii="Times New Roman" w:eastAsia="Times New Roman" w:hAnsi="Times New Roman" w:cs="Times New Roman"/>
      <w:b/>
      <w:sz w:val="24"/>
      <w:szCs w:val="20"/>
    </w:rPr>
  </w:style>
  <w:style w:type="paragraph" w:customStyle="1" w:styleId="AuthorAffilliation">
    <w:name w:val="Author Affilliation"/>
    <w:rsid w:val="00377ADD"/>
    <w:pPr>
      <w:spacing w:after="0" w:line="240" w:lineRule="auto"/>
      <w:jc w:val="center"/>
    </w:pPr>
    <w:rPr>
      <w:rFonts w:ascii="Times New Roman" w:eastAsia="Times New Roman" w:hAnsi="Times New Roman" w:cs="Times New Roman"/>
      <w:noProof/>
      <w:sz w:val="24"/>
      <w:szCs w:val="20"/>
    </w:rPr>
  </w:style>
  <w:style w:type="paragraph" w:customStyle="1" w:styleId="HeaderAbs">
    <w:name w:val="Header (Abs."/>
    <w:aliases w:val="Ref.,Ack.)"/>
    <w:basedOn w:val="Heading1"/>
    <w:rsid w:val="00A50DBE"/>
    <w:pPr>
      <w:keepLines w:val="0"/>
      <w:tabs>
        <w:tab w:val="left" w:pos="567"/>
      </w:tabs>
      <w:spacing w:before="240" w:after="240" w:line="240" w:lineRule="auto"/>
    </w:pPr>
    <w:rPr>
      <w:rFonts w:ascii="Times New Roman" w:eastAsia="Times New Roman" w:hAnsi="Times New Roman" w:cs="Times New Roman"/>
      <w:bCs w:val="0"/>
      <w:caps/>
      <w:color w:val="auto"/>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9094">
      <w:bodyDiv w:val="1"/>
      <w:marLeft w:val="0"/>
      <w:marRight w:val="0"/>
      <w:marTop w:val="0"/>
      <w:marBottom w:val="0"/>
      <w:divBdr>
        <w:top w:val="none" w:sz="0" w:space="0" w:color="auto"/>
        <w:left w:val="none" w:sz="0" w:space="0" w:color="auto"/>
        <w:bottom w:val="none" w:sz="0" w:space="0" w:color="auto"/>
        <w:right w:val="none" w:sz="0" w:space="0" w:color="auto"/>
      </w:divBdr>
      <w:divsChild>
        <w:div w:id="1495418181">
          <w:marLeft w:val="0"/>
          <w:marRight w:val="0"/>
          <w:marTop w:val="0"/>
          <w:marBottom w:val="0"/>
          <w:divBdr>
            <w:top w:val="none" w:sz="0" w:space="0" w:color="auto"/>
            <w:left w:val="none" w:sz="0" w:space="0" w:color="auto"/>
            <w:bottom w:val="none" w:sz="0" w:space="0" w:color="auto"/>
            <w:right w:val="none" w:sz="0" w:space="0" w:color="auto"/>
          </w:divBdr>
        </w:div>
        <w:div w:id="376123819">
          <w:marLeft w:val="0"/>
          <w:marRight w:val="0"/>
          <w:marTop w:val="0"/>
          <w:marBottom w:val="0"/>
          <w:divBdr>
            <w:top w:val="none" w:sz="0" w:space="0" w:color="auto"/>
            <w:left w:val="none" w:sz="0" w:space="0" w:color="auto"/>
            <w:bottom w:val="none" w:sz="0" w:space="0" w:color="auto"/>
            <w:right w:val="none" w:sz="0" w:space="0" w:color="auto"/>
          </w:divBdr>
        </w:div>
      </w:divsChild>
    </w:div>
    <w:div w:id="466974305">
      <w:bodyDiv w:val="1"/>
      <w:marLeft w:val="0"/>
      <w:marRight w:val="0"/>
      <w:marTop w:val="0"/>
      <w:marBottom w:val="0"/>
      <w:divBdr>
        <w:top w:val="none" w:sz="0" w:space="0" w:color="auto"/>
        <w:left w:val="none" w:sz="0" w:space="0" w:color="auto"/>
        <w:bottom w:val="none" w:sz="0" w:space="0" w:color="auto"/>
        <w:right w:val="none" w:sz="0" w:space="0" w:color="auto"/>
      </w:divBdr>
    </w:div>
    <w:div w:id="928386524">
      <w:bodyDiv w:val="1"/>
      <w:marLeft w:val="0"/>
      <w:marRight w:val="0"/>
      <w:marTop w:val="0"/>
      <w:marBottom w:val="0"/>
      <w:divBdr>
        <w:top w:val="none" w:sz="0" w:space="0" w:color="auto"/>
        <w:left w:val="none" w:sz="0" w:space="0" w:color="auto"/>
        <w:bottom w:val="none" w:sz="0" w:space="0" w:color="auto"/>
        <w:right w:val="none" w:sz="0" w:space="0" w:color="auto"/>
      </w:divBdr>
    </w:div>
    <w:div w:id="1296912363">
      <w:bodyDiv w:val="1"/>
      <w:marLeft w:val="0"/>
      <w:marRight w:val="0"/>
      <w:marTop w:val="0"/>
      <w:marBottom w:val="0"/>
      <w:divBdr>
        <w:top w:val="none" w:sz="0" w:space="0" w:color="auto"/>
        <w:left w:val="none" w:sz="0" w:space="0" w:color="auto"/>
        <w:bottom w:val="none" w:sz="0" w:space="0" w:color="auto"/>
        <w:right w:val="none" w:sz="0" w:space="0" w:color="auto"/>
      </w:divBdr>
      <w:divsChild>
        <w:div w:id="209994934">
          <w:marLeft w:val="0"/>
          <w:marRight w:val="0"/>
          <w:marTop w:val="0"/>
          <w:marBottom w:val="0"/>
          <w:divBdr>
            <w:top w:val="none" w:sz="0" w:space="0" w:color="auto"/>
            <w:left w:val="none" w:sz="0" w:space="0" w:color="auto"/>
            <w:bottom w:val="none" w:sz="0" w:space="0" w:color="auto"/>
            <w:right w:val="none" w:sz="0" w:space="0" w:color="auto"/>
          </w:divBdr>
        </w:div>
        <w:div w:id="651174802">
          <w:marLeft w:val="0"/>
          <w:marRight w:val="0"/>
          <w:marTop w:val="0"/>
          <w:marBottom w:val="0"/>
          <w:divBdr>
            <w:top w:val="none" w:sz="0" w:space="0" w:color="auto"/>
            <w:left w:val="none" w:sz="0" w:space="0" w:color="auto"/>
            <w:bottom w:val="none" w:sz="0" w:space="0" w:color="auto"/>
            <w:right w:val="none" w:sz="0" w:space="0" w:color="auto"/>
          </w:divBdr>
        </w:div>
        <w:div w:id="531574926">
          <w:marLeft w:val="0"/>
          <w:marRight w:val="0"/>
          <w:marTop w:val="0"/>
          <w:marBottom w:val="0"/>
          <w:divBdr>
            <w:top w:val="none" w:sz="0" w:space="0" w:color="auto"/>
            <w:left w:val="none" w:sz="0" w:space="0" w:color="auto"/>
            <w:bottom w:val="none" w:sz="0" w:space="0" w:color="auto"/>
            <w:right w:val="none" w:sz="0" w:space="0" w:color="auto"/>
          </w:divBdr>
        </w:div>
      </w:divsChild>
    </w:div>
    <w:div w:id="1514148266">
      <w:bodyDiv w:val="1"/>
      <w:marLeft w:val="0"/>
      <w:marRight w:val="0"/>
      <w:marTop w:val="0"/>
      <w:marBottom w:val="0"/>
      <w:divBdr>
        <w:top w:val="none" w:sz="0" w:space="0" w:color="auto"/>
        <w:left w:val="none" w:sz="0" w:space="0" w:color="auto"/>
        <w:bottom w:val="none" w:sz="0" w:space="0" w:color="auto"/>
        <w:right w:val="none" w:sz="0" w:space="0" w:color="auto"/>
      </w:divBdr>
    </w:div>
    <w:div w:id="1918203492">
      <w:bodyDiv w:val="1"/>
      <w:marLeft w:val="0"/>
      <w:marRight w:val="0"/>
      <w:marTop w:val="0"/>
      <w:marBottom w:val="0"/>
      <w:divBdr>
        <w:top w:val="none" w:sz="0" w:space="0" w:color="auto"/>
        <w:left w:val="none" w:sz="0" w:space="0" w:color="auto"/>
        <w:bottom w:val="none" w:sz="0" w:space="0" w:color="auto"/>
        <w:right w:val="none" w:sz="0" w:space="0" w:color="auto"/>
      </w:divBdr>
    </w:div>
    <w:div w:id="2059936935">
      <w:bodyDiv w:val="1"/>
      <w:marLeft w:val="0"/>
      <w:marRight w:val="0"/>
      <w:marTop w:val="0"/>
      <w:marBottom w:val="0"/>
      <w:divBdr>
        <w:top w:val="none" w:sz="0" w:space="0" w:color="auto"/>
        <w:left w:val="none" w:sz="0" w:space="0" w:color="auto"/>
        <w:bottom w:val="none" w:sz="0" w:space="0" w:color="auto"/>
        <w:right w:val="none" w:sz="0" w:space="0" w:color="auto"/>
      </w:divBdr>
      <w:divsChild>
        <w:div w:id="1586838600">
          <w:marLeft w:val="0"/>
          <w:marRight w:val="0"/>
          <w:marTop w:val="0"/>
          <w:marBottom w:val="0"/>
          <w:divBdr>
            <w:top w:val="none" w:sz="0" w:space="0" w:color="auto"/>
            <w:left w:val="none" w:sz="0" w:space="0" w:color="auto"/>
            <w:bottom w:val="none" w:sz="0" w:space="0" w:color="auto"/>
            <w:right w:val="none" w:sz="0" w:space="0" w:color="auto"/>
          </w:divBdr>
        </w:div>
        <w:div w:id="551304877">
          <w:marLeft w:val="0"/>
          <w:marRight w:val="0"/>
          <w:marTop w:val="0"/>
          <w:marBottom w:val="0"/>
          <w:divBdr>
            <w:top w:val="none" w:sz="0" w:space="0" w:color="auto"/>
            <w:left w:val="none" w:sz="0" w:space="0" w:color="auto"/>
            <w:bottom w:val="none" w:sz="0" w:space="0" w:color="auto"/>
            <w:right w:val="none" w:sz="0" w:space="0" w:color="auto"/>
          </w:divBdr>
        </w:div>
      </w:divsChild>
    </w:div>
    <w:div w:id="2084721847">
      <w:bodyDiv w:val="1"/>
      <w:marLeft w:val="0"/>
      <w:marRight w:val="0"/>
      <w:marTop w:val="0"/>
      <w:marBottom w:val="0"/>
      <w:divBdr>
        <w:top w:val="none" w:sz="0" w:space="0" w:color="auto"/>
        <w:left w:val="none" w:sz="0" w:space="0" w:color="auto"/>
        <w:bottom w:val="none" w:sz="0" w:space="0" w:color="auto"/>
        <w:right w:val="none" w:sz="0" w:space="0" w:color="auto"/>
      </w:divBdr>
      <w:divsChild>
        <w:div w:id="1039820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bighospitality.co.uk/Article/2017/09/22/Restaurant-growth-is-up-but-turbulent-times-lie-ahead?utm_source=copyright&amp;utm_medium=OnSite&amp;utm_campaign=copyright" TargetMode="External"/><Relationship Id="rId3" Type="http://schemas.openxmlformats.org/officeDocument/2006/relationships/styles" Target="styles.xml"/><Relationship Id="rId21" Type="http://schemas.openxmlformats.org/officeDocument/2006/relationships/hyperlink" Target="https://www.tourism.gov.my/statistics" TargetMode="External"/><Relationship Id="rId7" Type="http://schemas.openxmlformats.org/officeDocument/2006/relationships/endnotes" Target="endnotes.xml"/><Relationship Id="rId12" Type="http://schemas.openxmlformats.org/officeDocument/2006/relationships/hyperlink" Target="https://www.emeraldinsight.com/author/Wu%2C+Li-Wei" TargetMode="External"/><Relationship Id="rId17" Type="http://schemas.openxmlformats.org/officeDocument/2006/relationships/hyperlink" Target="https://doi.org/10.1108/0960452111112795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meraldinsight.com/author/Wu%2C+Li-Wei" TargetMode="External"/><Relationship Id="rId20" Type="http://schemas.openxmlformats.org/officeDocument/2006/relationships/hyperlink" Target="https://doi.org/10.1080/14783363.2017.13107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huddinm@salam.uim.edu.m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ryettcg.com/deepfryett/2014/11/global-trends-affecting-the-food-service-industry-today-tomorrow/" TargetMode="External"/><Relationship Id="rId23" Type="http://schemas.openxmlformats.org/officeDocument/2006/relationships/footer" Target="footer1.xml"/><Relationship Id="rId10" Type="http://schemas.openxmlformats.org/officeDocument/2006/relationships/hyperlink" Target="mailto:Rahmat.Hashim@taylors.edu.my" TargetMode="External"/><Relationship Id="rId19" Type="http://schemas.openxmlformats.org/officeDocument/2006/relationships/hyperlink" Target="https://www.bighospitality.co.uk/Article/2017/09/22/" TargetMode="External"/><Relationship Id="rId4" Type="http://schemas.openxmlformats.org/officeDocument/2006/relationships/settings" Target="settings.xml"/><Relationship Id="rId9" Type="http://schemas.openxmlformats.org/officeDocument/2006/relationships/hyperlink" Target="mailto:salim@salam.uitm.edu.my" TargetMode="External"/><Relationship Id="rId14" Type="http://schemas.openxmlformats.org/officeDocument/2006/relationships/hyperlink" Target="https://www.marketingweek.com/2015/11/09/how-crm-is-becoming-the-new-advertising/" TargetMode="External"/><Relationship Id="rId22" Type="http://schemas.openxmlformats.org/officeDocument/2006/relationships/hyperlink" Target="https://hbr.org/1981/05/marketing-intangible-products-and-product-intangi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0580F-67F6-414B-AC7E-C473C890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7542</Words>
  <Characters>42990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 Hashim</dc:creator>
  <cp:lastModifiedBy>Rahmat Hashim</cp:lastModifiedBy>
  <cp:revision>2</cp:revision>
  <cp:lastPrinted>2018-04-17T02:52:00Z</cp:lastPrinted>
  <dcterms:created xsi:type="dcterms:W3CDTF">2018-07-17T02:21:00Z</dcterms:created>
  <dcterms:modified xsi:type="dcterms:W3CDTF">2018-07-17T02:21:00Z</dcterms:modified>
</cp:coreProperties>
</file>